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027" w:rsidRDefault="00BE6027" w:rsidP="00BE60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6027">
        <w:rPr>
          <w:rFonts w:ascii="Times New Roman" w:hAnsi="Times New Roman" w:cs="Times New Roman"/>
          <w:sz w:val="28"/>
          <w:szCs w:val="28"/>
        </w:rPr>
        <w:t>Пояснительн</w:t>
      </w:r>
      <w:r>
        <w:rPr>
          <w:rFonts w:ascii="Times New Roman" w:hAnsi="Times New Roman" w:cs="Times New Roman"/>
          <w:sz w:val="28"/>
          <w:szCs w:val="28"/>
        </w:rPr>
        <w:t>ая записка к проекту решения Тобольской городской Думы «Об утверждении Правил благоустройства территории города Тобольска»</w:t>
      </w:r>
    </w:p>
    <w:p w:rsidR="00BE6027" w:rsidRPr="00BE6027" w:rsidRDefault="00BE6027" w:rsidP="00BE60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6027" w:rsidRDefault="00BE6027" w:rsidP="00E63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27">
        <w:rPr>
          <w:rFonts w:ascii="Times New Roman" w:hAnsi="Times New Roman" w:cs="Times New Roman"/>
          <w:sz w:val="28"/>
          <w:szCs w:val="28"/>
        </w:rPr>
        <w:t xml:space="preserve">Проект решения Тобольской городской Думы «Об утверждении Правил благоустройства территории города Тобольска» (далее – проект решения) подготовлен в соответствии с </w:t>
      </w:r>
      <w:r>
        <w:rPr>
          <w:rFonts w:ascii="Times New Roman" w:hAnsi="Times New Roman" w:cs="Times New Roman"/>
          <w:sz w:val="28"/>
          <w:szCs w:val="28"/>
        </w:rPr>
        <w:t>планом</w:t>
      </w:r>
      <w:r w:rsidRPr="00BE6027">
        <w:rPr>
          <w:rFonts w:ascii="Times New Roman" w:hAnsi="Times New Roman" w:cs="Times New Roman"/>
          <w:sz w:val="28"/>
          <w:szCs w:val="28"/>
        </w:rPr>
        <w:t xml:space="preserve"> работы Тобольской городской Думы шестого созыва на 2020 год</w:t>
      </w:r>
      <w:r>
        <w:rPr>
          <w:rFonts w:ascii="Times New Roman" w:hAnsi="Times New Roman" w:cs="Times New Roman"/>
          <w:sz w:val="28"/>
          <w:szCs w:val="28"/>
        </w:rPr>
        <w:t>, утвержденным</w:t>
      </w:r>
      <w:r w:rsidRPr="00BE6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E6027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E6027">
        <w:rPr>
          <w:rFonts w:ascii="Times New Roman" w:hAnsi="Times New Roman" w:cs="Times New Roman"/>
          <w:sz w:val="28"/>
          <w:szCs w:val="28"/>
        </w:rPr>
        <w:t xml:space="preserve"> Тобольско</w:t>
      </w:r>
      <w:r>
        <w:rPr>
          <w:rFonts w:ascii="Times New Roman" w:hAnsi="Times New Roman" w:cs="Times New Roman"/>
          <w:sz w:val="28"/>
          <w:szCs w:val="28"/>
        </w:rPr>
        <w:t>й городской Думы от 26.11.2019 №</w:t>
      </w:r>
      <w:r w:rsidRPr="00BE6027">
        <w:rPr>
          <w:rFonts w:ascii="Times New Roman" w:hAnsi="Times New Roman" w:cs="Times New Roman"/>
          <w:sz w:val="28"/>
          <w:szCs w:val="28"/>
        </w:rPr>
        <w:t xml:space="preserve"> 145.</w:t>
      </w:r>
    </w:p>
    <w:p w:rsidR="007F7AD4" w:rsidRPr="00BE6027" w:rsidRDefault="007F7AD4" w:rsidP="00E63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разработан рабочей группой, созданной распоряжением Администрации города Тобольска от 13.09.2019 № 1429, в состав которой вошли представители </w:t>
      </w:r>
      <w:r w:rsidR="00AC02DF">
        <w:rPr>
          <w:rFonts w:ascii="Times New Roman" w:hAnsi="Times New Roman" w:cs="Times New Roman"/>
          <w:sz w:val="28"/>
          <w:szCs w:val="28"/>
        </w:rPr>
        <w:t xml:space="preserve">Тобольской городской Думы, Тобольской межрайонной прокуратуры и </w:t>
      </w:r>
      <w:r>
        <w:rPr>
          <w:rFonts w:ascii="Times New Roman" w:hAnsi="Times New Roman" w:cs="Times New Roman"/>
          <w:sz w:val="28"/>
          <w:szCs w:val="28"/>
        </w:rPr>
        <w:t>Администрации города Тобольска</w:t>
      </w:r>
      <w:r w:rsidR="00AC02DF">
        <w:rPr>
          <w:rFonts w:ascii="Times New Roman" w:hAnsi="Times New Roman" w:cs="Times New Roman"/>
          <w:sz w:val="28"/>
          <w:szCs w:val="28"/>
        </w:rPr>
        <w:t>.</w:t>
      </w:r>
    </w:p>
    <w:p w:rsidR="001C6747" w:rsidRDefault="00BE6027" w:rsidP="00A51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27">
        <w:rPr>
          <w:rFonts w:ascii="Times New Roman" w:hAnsi="Times New Roman" w:cs="Times New Roman"/>
          <w:sz w:val="28"/>
          <w:szCs w:val="28"/>
        </w:rPr>
        <w:t xml:space="preserve">Так, Федеральными законами от 29.12.2017 № 463-ФЗ </w:t>
      </w:r>
      <w:r w:rsidR="00E633B4">
        <w:rPr>
          <w:rFonts w:ascii="Times New Roman" w:hAnsi="Times New Roman" w:cs="Times New Roman"/>
          <w:sz w:val="28"/>
          <w:szCs w:val="28"/>
        </w:rPr>
        <w:t xml:space="preserve">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 </w:t>
      </w:r>
      <w:r w:rsidRPr="00BE6027">
        <w:rPr>
          <w:rFonts w:ascii="Times New Roman" w:hAnsi="Times New Roman" w:cs="Times New Roman"/>
          <w:sz w:val="28"/>
          <w:szCs w:val="28"/>
        </w:rPr>
        <w:t xml:space="preserve">и </w:t>
      </w:r>
      <w:r w:rsidR="00E633B4">
        <w:rPr>
          <w:rFonts w:ascii="Times New Roman" w:hAnsi="Times New Roman" w:cs="Times New Roman"/>
          <w:sz w:val="28"/>
          <w:szCs w:val="28"/>
        </w:rPr>
        <w:t xml:space="preserve">от 29.12.2017 </w:t>
      </w:r>
      <w:r w:rsidRPr="00BE6027">
        <w:rPr>
          <w:rFonts w:ascii="Times New Roman" w:hAnsi="Times New Roman" w:cs="Times New Roman"/>
          <w:sz w:val="28"/>
          <w:szCs w:val="28"/>
        </w:rPr>
        <w:t>№ 455-ФЗ</w:t>
      </w:r>
      <w:r w:rsidR="00E633B4">
        <w:rPr>
          <w:rFonts w:ascii="Times New Roman" w:hAnsi="Times New Roman" w:cs="Times New Roman"/>
          <w:sz w:val="28"/>
          <w:szCs w:val="28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BE6027">
        <w:rPr>
          <w:rFonts w:ascii="Times New Roman" w:hAnsi="Times New Roman" w:cs="Times New Roman"/>
          <w:sz w:val="28"/>
          <w:szCs w:val="28"/>
        </w:rPr>
        <w:t xml:space="preserve"> внесены </w:t>
      </w:r>
      <w:r w:rsidR="001C6747">
        <w:rPr>
          <w:rFonts w:ascii="Times New Roman" w:hAnsi="Times New Roman" w:cs="Times New Roman"/>
          <w:sz w:val="28"/>
          <w:szCs w:val="28"/>
        </w:rPr>
        <w:t>существенные</w:t>
      </w:r>
      <w:r w:rsidRPr="00BE6027">
        <w:rPr>
          <w:rFonts w:ascii="Times New Roman" w:hAnsi="Times New Roman" w:cs="Times New Roman"/>
          <w:sz w:val="28"/>
          <w:szCs w:val="28"/>
        </w:rPr>
        <w:t xml:space="preserve"> изменения в Федеральный закон от 06.10.2003 № 131-ФЗ «Об общих принципах организации местного самоуправления в Российской Федерации» и в Градостроительный кодекс Российской Федерации. </w:t>
      </w:r>
    </w:p>
    <w:p w:rsidR="00BE6027" w:rsidRDefault="001C6747" w:rsidP="00A51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Указанными федеральными законами</w:t>
      </w:r>
      <w:r w:rsidR="00BE6027" w:rsidRPr="00BE6027">
        <w:rPr>
          <w:rFonts w:ascii="Times New Roman" w:hAnsi="Times New Roman" w:cs="Times New Roman"/>
          <w:sz w:val="28"/>
          <w:szCs w:val="28"/>
        </w:rPr>
        <w:t xml:space="preserve"> унифицированы общие подходы к благоустройству</w:t>
      </w:r>
      <w:r w:rsidR="00E633B4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BE6027" w:rsidRPr="00BE60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определены вопросы, которые могут быть урегулированы правилами благоустройства</w:t>
      </w:r>
      <w:r w:rsidR="00BE6027" w:rsidRPr="00BE6027">
        <w:rPr>
          <w:rFonts w:ascii="Times New Roman" w:hAnsi="Times New Roman" w:cs="Times New Roman"/>
          <w:sz w:val="28"/>
          <w:szCs w:val="28"/>
        </w:rPr>
        <w:t>.</w:t>
      </w:r>
    </w:p>
    <w:p w:rsidR="00BE6027" w:rsidRPr="00BE6027" w:rsidRDefault="00BE6027" w:rsidP="00A51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27">
        <w:rPr>
          <w:rFonts w:ascii="Times New Roman" w:hAnsi="Times New Roman" w:cs="Times New Roman"/>
          <w:sz w:val="28"/>
          <w:szCs w:val="28"/>
        </w:rPr>
        <w:t xml:space="preserve">В </w:t>
      </w:r>
      <w:r w:rsidR="001C6747">
        <w:rPr>
          <w:rFonts w:ascii="Times New Roman" w:hAnsi="Times New Roman" w:cs="Times New Roman"/>
          <w:sz w:val="28"/>
          <w:szCs w:val="28"/>
        </w:rPr>
        <w:t>том числе</w:t>
      </w:r>
      <w:r w:rsidRPr="00BE6027">
        <w:rPr>
          <w:rFonts w:ascii="Times New Roman" w:hAnsi="Times New Roman" w:cs="Times New Roman"/>
          <w:sz w:val="28"/>
          <w:szCs w:val="28"/>
        </w:rPr>
        <w:t xml:space="preserve">, даны </w:t>
      </w:r>
      <w:r w:rsidR="001C6747">
        <w:rPr>
          <w:rFonts w:ascii="Times New Roman" w:hAnsi="Times New Roman" w:cs="Times New Roman"/>
          <w:sz w:val="28"/>
          <w:szCs w:val="28"/>
        </w:rPr>
        <w:t>основные</w:t>
      </w:r>
      <w:r w:rsidRPr="00BE6027">
        <w:rPr>
          <w:rFonts w:ascii="Times New Roman" w:hAnsi="Times New Roman" w:cs="Times New Roman"/>
          <w:sz w:val="28"/>
          <w:szCs w:val="28"/>
        </w:rPr>
        <w:t xml:space="preserve"> понятия, такие как: «благоустройство территории», «элементы благоустройства», «правила благоустройства территории муниципального образования», «прилегающая территория». Между тем юридические понятия – это основа правового акта. Учитывая это, </w:t>
      </w:r>
      <w:r w:rsidR="008D52B0">
        <w:rPr>
          <w:rFonts w:ascii="Times New Roman" w:hAnsi="Times New Roman" w:cs="Times New Roman"/>
          <w:sz w:val="28"/>
          <w:szCs w:val="28"/>
        </w:rPr>
        <w:t>изменение</w:t>
      </w:r>
      <w:r w:rsidRPr="00BE6027">
        <w:rPr>
          <w:rFonts w:ascii="Times New Roman" w:hAnsi="Times New Roman" w:cs="Times New Roman"/>
          <w:sz w:val="28"/>
          <w:szCs w:val="28"/>
        </w:rPr>
        <w:t xml:space="preserve"> понятий влечет необходимость не просто значительного изменения правового акта, а его полного пересмотра.</w:t>
      </w:r>
    </w:p>
    <w:p w:rsidR="00A51CE9" w:rsidRDefault="001C6747" w:rsidP="00A51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</w:t>
      </w:r>
      <w:r w:rsidR="00BE6027" w:rsidRPr="00BE6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 w:rsidR="008D52B0">
        <w:rPr>
          <w:rFonts w:ascii="Times New Roman" w:hAnsi="Times New Roman" w:cs="Times New Roman"/>
          <w:sz w:val="28"/>
          <w:szCs w:val="28"/>
        </w:rPr>
        <w:t xml:space="preserve"> существует</w:t>
      </w:r>
      <w:r w:rsidR="00BE6027" w:rsidRPr="00BE6027">
        <w:rPr>
          <w:rFonts w:ascii="Times New Roman" w:hAnsi="Times New Roman" w:cs="Times New Roman"/>
          <w:sz w:val="28"/>
          <w:szCs w:val="28"/>
        </w:rPr>
        <w:t xml:space="preserve"> необходимость принятия новых Правил благоуст</w:t>
      </w:r>
      <w:r>
        <w:rPr>
          <w:rFonts w:ascii="Times New Roman" w:hAnsi="Times New Roman" w:cs="Times New Roman"/>
          <w:sz w:val="28"/>
          <w:szCs w:val="28"/>
        </w:rPr>
        <w:t>ройства территории города Тобольска</w:t>
      </w:r>
      <w:r w:rsidR="00BE6027" w:rsidRPr="00BE6027">
        <w:rPr>
          <w:rFonts w:ascii="Times New Roman" w:hAnsi="Times New Roman" w:cs="Times New Roman"/>
          <w:sz w:val="28"/>
          <w:szCs w:val="28"/>
        </w:rPr>
        <w:t>.</w:t>
      </w:r>
    </w:p>
    <w:p w:rsidR="00A51CE9" w:rsidRDefault="00BE6027" w:rsidP="00A51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27">
        <w:rPr>
          <w:rFonts w:ascii="Times New Roman" w:hAnsi="Times New Roman" w:cs="Times New Roman"/>
          <w:sz w:val="28"/>
          <w:szCs w:val="28"/>
        </w:rPr>
        <w:t xml:space="preserve"> </w:t>
      </w:r>
      <w:r w:rsidR="00A51CE9">
        <w:rPr>
          <w:rFonts w:ascii="Times New Roman" w:hAnsi="Times New Roman" w:cs="Times New Roman"/>
          <w:sz w:val="28"/>
          <w:szCs w:val="28"/>
        </w:rPr>
        <w:t>Между тем, необходимо отметить, что проект решения регламентирует весь перечень вопросов, указанных в статье 45.1 Федерального закона от 06.10.2003 № 131-ФЗ «Об общих принципах организации местного самоуправления в Российской Федерации»</w:t>
      </w:r>
      <w:r w:rsidR="00A51CE9">
        <w:rPr>
          <w:rFonts w:ascii="Times New Roman" w:hAnsi="Times New Roman" w:cs="Times New Roman"/>
          <w:sz w:val="28"/>
          <w:szCs w:val="28"/>
        </w:rPr>
        <w:t>. Т</w:t>
      </w:r>
      <w:bookmarkStart w:id="0" w:name="_GoBack"/>
      <w:bookmarkEnd w:id="0"/>
      <w:r w:rsidR="00A51CE9">
        <w:rPr>
          <w:rFonts w:ascii="Times New Roman" w:hAnsi="Times New Roman" w:cs="Times New Roman"/>
          <w:sz w:val="28"/>
          <w:szCs w:val="28"/>
        </w:rPr>
        <w:t>акже проектом решения учтены рекомендации, изложенные в п</w:t>
      </w:r>
      <w:r w:rsidR="00A51CE9">
        <w:rPr>
          <w:rFonts w:ascii="Times New Roman" w:hAnsi="Times New Roman" w:cs="Times New Roman"/>
          <w:sz w:val="28"/>
          <w:szCs w:val="28"/>
        </w:rPr>
        <w:t>риказ</w:t>
      </w:r>
      <w:r w:rsidR="00A51CE9">
        <w:rPr>
          <w:rFonts w:ascii="Times New Roman" w:hAnsi="Times New Roman" w:cs="Times New Roman"/>
          <w:sz w:val="28"/>
          <w:szCs w:val="28"/>
        </w:rPr>
        <w:t>е Минстроя России от 13.04.2017 №</w:t>
      </w:r>
      <w:r w:rsidR="00A51CE9">
        <w:rPr>
          <w:rFonts w:ascii="Times New Roman" w:hAnsi="Times New Roman" w:cs="Times New Roman"/>
          <w:sz w:val="28"/>
          <w:szCs w:val="28"/>
        </w:rPr>
        <w:t xml:space="preserve"> 711/</w:t>
      </w:r>
      <w:proofErr w:type="spellStart"/>
      <w:r w:rsidR="00A51CE9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A51CE9">
        <w:rPr>
          <w:rFonts w:ascii="Times New Roman" w:hAnsi="Times New Roman" w:cs="Times New Roman"/>
          <w:sz w:val="28"/>
          <w:szCs w:val="28"/>
        </w:rPr>
        <w:t xml:space="preserve"> «</w:t>
      </w:r>
      <w:r w:rsidR="00A51CE9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для подготовки правил благоустройства территорий поселений, городских о</w:t>
      </w:r>
      <w:r w:rsidR="00A51CE9">
        <w:rPr>
          <w:rFonts w:ascii="Times New Roman" w:hAnsi="Times New Roman" w:cs="Times New Roman"/>
          <w:sz w:val="28"/>
          <w:szCs w:val="28"/>
        </w:rPr>
        <w:t>кругов, внутригородских районов», п</w:t>
      </w:r>
      <w:r w:rsidR="00A51CE9">
        <w:rPr>
          <w:rFonts w:ascii="Times New Roman" w:hAnsi="Times New Roman" w:cs="Times New Roman"/>
          <w:sz w:val="28"/>
          <w:szCs w:val="28"/>
        </w:rPr>
        <w:t>риказ</w:t>
      </w:r>
      <w:r w:rsidR="00A51CE9">
        <w:rPr>
          <w:rFonts w:ascii="Times New Roman" w:hAnsi="Times New Roman" w:cs="Times New Roman"/>
          <w:sz w:val="28"/>
          <w:szCs w:val="28"/>
        </w:rPr>
        <w:t>е Минстроя России №</w:t>
      </w:r>
      <w:r w:rsidR="00A51CE9">
        <w:rPr>
          <w:rFonts w:ascii="Times New Roman" w:hAnsi="Times New Roman" w:cs="Times New Roman"/>
          <w:sz w:val="28"/>
          <w:szCs w:val="28"/>
        </w:rPr>
        <w:t xml:space="preserve"> 897/</w:t>
      </w:r>
      <w:proofErr w:type="spellStart"/>
      <w:r w:rsidR="00A51CE9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A51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1CE9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A51CE9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A51CE9">
        <w:rPr>
          <w:rFonts w:ascii="Times New Roman" w:hAnsi="Times New Roman" w:cs="Times New Roman"/>
          <w:sz w:val="28"/>
          <w:szCs w:val="28"/>
        </w:rPr>
        <w:t>№</w:t>
      </w:r>
      <w:r w:rsidR="00A51CE9">
        <w:rPr>
          <w:rFonts w:ascii="Times New Roman" w:hAnsi="Times New Roman" w:cs="Times New Roman"/>
          <w:sz w:val="28"/>
          <w:szCs w:val="28"/>
        </w:rPr>
        <w:t xml:space="preserve"> 1128 от 27.12.2019</w:t>
      </w:r>
      <w:r w:rsidR="00A51CE9">
        <w:rPr>
          <w:rFonts w:ascii="Times New Roman" w:hAnsi="Times New Roman" w:cs="Times New Roman"/>
          <w:sz w:val="28"/>
          <w:szCs w:val="28"/>
        </w:rPr>
        <w:t xml:space="preserve"> «</w:t>
      </w:r>
      <w:r w:rsidR="00A51CE9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благоустройству общественных и дворовых территорий средствами спортивной и детской и</w:t>
      </w:r>
      <w:r w:rsidR="00A51CE9">
        <w:rPr>
          <w:rFonts w:ascii="Times New Roman" w:hAnsi="Times New Roman" w:cs="Times New Roman"/>
          <w:sz w:val="28"/>
          <w:szCs w:val="28"/>
        </w:rPr>
        <w:t>гровой инфраструктуры».</w:t>
      </w:r>
    </w:p>
    <w:p w:rsidR="00A51CE9" w:rsidRDefault="00A51CE9" w:rsidP="00A51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CE9" w:rsidRPr="00BE6027" w:rsidRDefault="00A51CE9" w:rsidP="00A51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ADF" w:rsidRDefault="00BE6027" w:rsidP="00A51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27">
        <w:rPr>
          <w:rFonts w:ascii="Times New Roman" w:hAnsi="Times New Roman" w:cs="Times New Roman"/>
          <w:sz w:val="28"/>
          <w:szCs w:val="28"/>
        </w:rPr>
        <w:lastRenderedPageBreak/>
        <w:t xml:space="preserve">При разработке проекта решения </w:t>
      </w:r>
      <w:r w:rsidR="00A51CE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D52B0">
        <w:rPr>
          <w:rFonts w:ascii="Times New Roman" w:hAnsi="Times New Roman" w:cs="Times New Roman"/>
          <w:sz w:val="28"/>
          <w:szCs w:val="28"/>
        </w:rPr>
        <w:t>учтено следующе</w:t>
      </w:r>
      <w:r w:rsidRPr="00BE6027">
        <w:rPr>
          <w:rFonts w:ascii="Times New Roman" w:hAnsi="Times New Roman" w:cs="Times New Roman"/>
          <w:sz w:val="28"/>
          <w:szCs w:val="28"/>
        </w:rPr>
        <w:t xml:space="preserve">е. Деятельность в сфере благоустройства является </w:t>
      </w:r>
      <w:r w:rsidR="00482ADF">
        <w:rPr>
          <w:rFonts w:ascii="Times New Roman" w:hAnsi="Times New Roman" w:cs="Times New Roman"/>
          <w:sz w:val="28"/>
          <w:szCs w:val="28"/>
        </w:rPr>
        <w:t>предельно</w:t>
      </w:r>
      <w:r w:rsidR="00E96E6A">
        <w:rPr>
          <w:rFonts w:ascii="Times New Roman" w:hAnsi="Times New Roman" w:cs="Times New Roman"/>
          <w:sz w:val="28"/>
          <w:szCs w:val="28"/>
        </w:rPr>
        <w:t xml:space="preserve"> практической ввиду того</w:t>
      </w:r>
      <w:r w:rsidRPr="00BE6027">
        <w:rPr>
          <w:rFonts w:ascii="Times New Roman" w:hAnsi="Times New Roman" w:cs="Times New Roman"/>
          <w:sz w:val="28"/>
          <w:szCs w:val="28"/>
        </w:rPr>
        <w:t>, что как любая практическая деятельность она быстро развивается: появляются новые потребности практики, внедряются новые современные разрабо</w:t>
      </w:r>
      <w:r w:rsidR="00E96E6A">
        <w:rPr>
          <w:rFonts w:ascii="Times New Roman" w:hAnsi="Times New Roman" w:cs="Times New Roman"/>
          <w:sz w:val="28"/>
          <w:szCs w:val="28"/>
        </w:rPr>
        <w:t xml:space="preserve">тки и подходы. </w:t>
      </w:r>
    </w:p>
    <w:p w:rsidR="00BE6027" w:rsidRPr="00BE6027" w:rsidRDefault="00E96E6A" w:rsidP="00BE6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таких условиях</w:t>
      </w:r>
      <w:r w:rsidR="00BE6027" w:rsidRPr="00BE6027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482ADF">
        <w:rPr>
          <w:rFonts w:ascii="Times New Roman" w:hAnsi="Times New Roman" w:cs="Times New Roman"/>
          <w:sz w:val="28"/>
          <w:szCs w:val="28"/>
        </w:rPr>
        <w:t>ное регулирование также должно</w:t>
      </w:r>
      <w:r w:rsidR="00BE6027" w:rsidRPr="00BE6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изменяться</w:t>
      </w:r>
      <w:r w:rsidR="00BE6027" w:rsidRPr="00BE6027">
        <w:rPr>
          <w:rFonts w:ascii="Times New Roman" w:hAnsi="Times New Roman" w:cs="Times New Roman"/>
          <w:sz w:val="28"/>
          <w:szCs w:val="28"/>
        </w:rPr>
        <w:t xml:space="preserve">, подстраиваясь под потребности </w:t>
      </w:r>
      <w:proofErr w:type="spellStart"/>
      <w:r w:rsidR="00BE6027" w:rsidRPr="00BE6027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BE6027" w:rsidRPr="00BE6027">
        <w:rPr>
          <w:rFonts w:ascii="Times New Roman" w:hAnsi="Times New Roman" w:cs="Times New Roman"/>
          <w:sz w:val="28"/>
          <w:szCs w:val="28"/>
        </w:rPr>
        <w:t>.</w:t>
      </w:r>
    </w:p>
    <w:p w:rsidR="00482ADF" w:rsidRDefault="00BE6027" w:rsidP="00BE6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27">
        <w:rPr>
          <w:rFonts w:ascii="Times New Roman" w:hAnsi="Times New Roman" w:cs="Times New Roman"/>
          <w:sz w:val="28"/>
          <w:szCs w:val="28"/>
        </w:rPr>
        <w:t xml:space="preserve">На </w:t>
      </w:r>
      <w:r w:rsidR="00E96E6A">
        <w:rPr>
          <w:rFonts w:ascii="Times New Roman" w:hAnsi="Times New Roman" w:cs="Times New Roman"/>
          <w:sz w:val="28"/>
          <w:szCs w:val="28"/>
        </w:rPr>
        <w:t>уровне местного самоуправления</w:t>
      </w:r>
      <w:r w:rsidRPr="00BE6027">
        <w:rPr>
          <w:rFonts w:ascii="Times New Roman" w:hAnsi="Times New Roman" w:cs="Times New Roman"/>
          <w:sz w:val="28"/>
          <w:szCs w:val="28"/>
        </w:rPr>
        <w:t xml:space="preserve"> по аналогии с федеральным и региональным существует разделение </w:t>
      </w:r>
      <w:r w:rsidR="00482ADF">
        <w:rPr>
          <w:rFonts w:ascii="Times New Roman" w:hAnsi="Times New Roman" w:cs="Times New Roman"/>
          <w:sz w:val="28"/>
          <w:szCs w:val="28"/>
        </w:rPr>
        <w:t>правотворческих</w:t>
      </w:r>
      <w:r w:rsidRPr="00BE6027">
        <w:rPr>
          <w:rFonts w:ascii="Times New Roman" w:hAnsi="Times New Roman" w:cs="Times New Roman"/>
          <w:sz w:val="28"/>
          <w:szCs w:val="28"/>
        </w:rPr>
        <w:t xml:space="preserve"> процессов, когда коллегиальный представительный орган власти принимает </w:t>
      </w:r>
      <w:r w:rsidR="00482ADF">
        <w:rPr>
          <w:rFonts w:ascii="Times New Roman" w:hAnsi="Times New Roman" w:cs="Times New Roman"/>
          <w:sz w:val="28"/>
          <w:szCs w:val="28"/>
        </w:rPr>
        <w:t>основные</w:t>
      </w:r>
      <w:r w:rsidRPr="00BE6027">
        <w:rPr>
          <w:rFonts w:ascii="Times New Roman" w:hAnsi="Times New Roman" w:cs="Times New Roman"/>
          <w:sz w:val="28"/>
          <w:szCs w:val="28"/>
        </w:rPr>
        <w:t xml:space="preserve">, самые важные решения, в которых закрепляет </w:t>
      </w:r>
      <w:r w:rsidR="00482ADF">
        <w:rPr>
          <w:rFonts w:ascii="Times New Roman" w:hAnsi="Times New Roman" w:cs="Times New Roman"/>
          <w:sz w:val="28"/>
          <w:szCs w:val="28"/>
        </w:rPr>
        <w:t>общие принципы,</w:t>
      </w:r>
      <w:r w:rsidR="00482ADF" w:rsidRPr="00BE6027">
        <w:rPr>
          <w:rFonts w:ascii="Times New Roman" w:hAnsi="Times New Roman" w:cs="Times New Roman"/>
          <w:sz w:val="28"/>
          <w:szCs w:val="28"/>
        </w:rPr>
        <w:t xml:space="preserve"> </w:t>
      </w:r>
      <w:r w:rsidRPr="00BE6027">
        <w:rPr>
          <w:rFonts w:ascii="Times New Roman" w:hAnsi="Times New Roman" w:cs="Times New Roman"/>
          <w:sz w:val="28"/>
          <w:szCs w:val="28"/>
        </w:rPr>
        <w:t>о</w:t>
      </w:r>
      <w:r w:rsidR="00482ADF">
        <w:rPr>
          <w:rFonts w:ascii="Times New Roman" w:hAnsi="Times New Roman" w:cs="Times New Roman"/>
          <w:sz w:val="28"/>
          <w:szCs w:val="28"/>
        </w:rPr>
        <w:t xml:space="preserve">сновные правила, подходы </w:t>
      </w:r>
      <w:r w:rsidRPr="00BE6027">
        <w:rPr>
          <w:rFonts w:ascii="Times New Roman" w:hAnsi="Times New Roman" w:cs="Times New Roman"/>
          <w:sz w:val="28"/>
          <w:szCs w:val="28"/>
        </w:rPr>
        <w:t xml:space="preserve">для исполнительно-распорядительного органа. </w:t>
      </w:r>
    </w:p>
    <w:p w:rsidR="00482ADF" w:rsidRDefault="00482ADF" w:rsidP="00BE6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правовые акты</w:t>
      </w:r>
      <w:r w:rsidR="00BE6027" w:rsidRPr="00BE6027">
        <w:rPr>
          <w:rFonts w:ascii="Times New Roman" w:hAnsi="Times New Roman" w:cs="Times New Roman"/>
          <w:sz w:val="28"/>
          <w:szCs w:val="28"/>
        </w:rPr>
        <w:t xml:space="preserve"> представительного органа являются </w:t>
      </w:r>
      <w:r w:rsidR="008D52B0">
        <w:rPr>
          <w:rFonts w:ascii="Times New Roman" w:hAnsi="Times New Roman" w:cs="Times New Roman"/>
          <w:sz w:val="28"/>
          <w:szCs w:val="28"/>
        </w:rPr>
        <w:t xml:space="preserve">основами для социально-экономического развития </w:t>
      </w:r>
      <w:r w:rsidR="00BE6027" w:rsidRPr="00BE6027">
        <w:rPr>
          <w:rFonts w:ascii="Times New Roman" w:hAnsi="Times New Roman" w:cs="Times New Roman"/>
          <w:sz w:val="28"/>
          <w:szCs w:val="28"/>
        </w:rPr>
        <w:t xml:space="preserve">и правоприменительных практик. </w:t>
      </w:r>
    </w:p>
    <w:p w:rsidR="00BE6027" w:rsidRPr="00BE6027" w:rsidRDefault="00BE6027" w:rsidP="00BE6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27">
        <w:rPr>
          <w:rFonts w:ascii="Times New Roman" w:hAnsi="Times New Roman" w:cs="Times New Roman"/>
          <w:sz w:val="28"/>
          <w:szCs w:val="28"/>
        </w:rPr>
        <w:t xml:space="preserve">Таким образом, эффективная модель нормотворчества подразумевает концептуальное регулирование на уровне представительного органа местного самоуправления и уже более детальное и </w:t>
      </w:r>
      <w:r w:rsidR="008D52B0">
        <w:rPr>
          <w:rFonts w:ascii="Times New Roman" w:hAnsi="Times New Roman" w:cs="Times New Roman"/>
          <w:sz w:val="28"/>
          <w:szCs w:val="28"/>
        </w:rPr>
        <w:t>направленное</w:t>
      </w:r>
      <w:r w:rsidRPr="00BE6027">
        <w:rPr>
          <w:rFonts w:ascii="Times New Roman" w:hAnsi="Times New Roman" w:cs="Times New Roman"/>
          <w:sz w:val="28"/>
          <w:szCs w:val="28"/>
        </w:rPr>
        <w:t xml:space="preserve"> на быстроразвивающуюся практику регулирование на уровне исполнительно-распорядительного органа. </w:t>
      </w:r>
    </w:p>
    <w:p w:rsidR="00BE6027" w:rsidRPr="00BE6027" w:rsidRDefault="00BE6027" w:rsidP="00BE6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27">
        <w:rPr>
          <w:rFonts w:ascii="Times New Roman" w:hAnsi="Times New Roman" w:cs="Times New Roman"/>
          <w:sz w:val="28"/>
          <w:szCs w:val="28"/>
        </w:rPr>
        <w:t>В применении подобного подхода к разработке новых Правил благоустройства особое внимание было уделено тому, чтобы сложившиеся правоотношения не перестали быть таковыми. Максимально заложена правопреемственность существующего регулирования в сформулированных нормах</w:t>
      </w:r>
      <w:r w:rsidR="00482ADF">
        <w:rPr>
          <w:rFonts w:ascii="Times New Roman" w:hAnsi="Times New Roman" w:cs="Times New Roman"/>
          <w:sz w:val="28"/>
          <w:szCs w:val="28"/>
        </w:rPr>
        <w:t xml:space="preserve"> Правил благоустройства</w:t>
      </w:r>
      <w:r w:rsidRPr="00BE6027">
        <w:rPr>
          <w:rFonts w:ascii="Times New Roman" w:hAnsi="Times New Roman" w:cs="Times New Roman"/>
          <w:sz w:val="28"/>
          <w:szCs w:val="28"/>
        </w:rPr>
        <w:t>.</w:t>
      </w:r>
    </w:p>
    <w:p w:rsidR="00BE6027" w:rsidRDefault="00482ADF" w:rsidP="00BE6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конструкция новых</w:t>
      </w:r>
      <w:r w:rsidR="00BE6027" w:rsidRPr="00BE6027">
        <w:rPr>
          <w:rFonts w:ascii="Times New Roman" w:hAnsi="Times New Roman" w:cs="Times New Roman"/>
          <w:sz w:val="28"/>
          <w:szCs w:val="28"/>
        </w:rPr>
        <w:t xml:space="preserve"> Правил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основывается </w:t>
      </w:r>
      <w:r w:rsidR="00BE6027" w:rsidRPr="00BE6027">
        <w:rPr>
          <w:rFonts w:ascii="Times New Roman" w:hAnsi="Times New Roman" w:cs="Times New Roman"/>
          <w:sz w:val="28"/>
          <w:szCs w:val="28"/>
        </w:rPr>
        <w:t xml:space="preserve">на системе юридических терминов, закрепляющих основу дальнейшего регулирования, осуществления деятельности в сфере благоустройства, основных требованиях к благоустройству. Все это создает рамки </w:t>
      </w:r>
      <w:r w:rsidR="008D52B0">
        <w:rPr>
          <w:rFonts w:ascii="Times New Roman" w:hAnsi="Times New Roman" w:cs="Times New Roman"/>
          <w:sz w:val="28"/>
          <w:szCs w:val="28"/>
        </w:rPr>
        <w:t>для регулирования вопросов в сфере благоустройства</w:t>
      </w:r>
      <w:r w:rsidR="00BE6027" w:rsidRPr="00BE6027">
        <w:rPr>
          <w:rFonts w:ascii="Times New Roman" w:hAnsi="Times New Roman" w:cs="Times New Roman"/>
          <w:sz w:val="28"/>
          <w:szCs w:val="28"/>
        </w:rPr>
        <w:t xml:space="preserve"> на уровне местной администрации, унифицируя его. </w:t>
      </w:r>
    </w:p>
    <w:p w:rsidR="00C66FB5" w:rsidRPr="00BE6027" w:rsidRDefault="00C66FB5" w:rsidP="00BE6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проектом решения учтены основные рекомендации дизайн-бука города Тобольска. При этом остальные рекомендации дизайн-бука города Тобольска предлагается учесть в рамках разработки муниципальных правовых актов Администрации города Тобольска, направленных на реализацию норм проекта решения.</w:t>
      </w:r>
    </w:p>
    <w:p w:rsidR="00BE6027" w:rsidRPr="00BE6027" w:rsidRDefault="00BE6027" w:rsidP="0048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27">
        <w:rPr>
          <w:rFonts w:ascii="Times New Roman" w:hAnsi="Times New Roman" w:cs="Times New Roman"/>
          <w:sz w:val="28"/>
          <w:szCs w:val="28"/>
        </w:rPr>
        <w:t xml:space="preserve">Сфера отношений, затрагиваемых в проекте решения, регулируется </w:t>
      </w:r>
      <w:r w:rsidR="001C6747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 w:rsidRPr="00BE6027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482ADF">
        <w:rPr>
          <w:rFonts w:ascii="Times New Roman" w:hAnsi="Times New Roman" w:cs="Times New Roman"/>
          <w:sz w:val="28"/>
          <w:szCs w:val="28"/>
        </w:rPr>
        <w:t xml:space="preserve">Законом Тюменской области от 03.06.2005 № 385 «О регулировании градостроительной деятельности в Тюменской области», </w:t>
      </w:r>
      <w:r w:rsidR="00EE2076">
        <w:rPr>
          <w:rFonts w:ascii="Times New Roman" w:hAnsi="Times New Roman" w:cs="Times New Roman"/>
          <w:sz w:val="28"/>
          <w:szCs w:val="28"/>
        </w:rPr>
        <w:t>Уставом города Тобольска</w:t>
      </w:r>
      <w:r w:rsidRPr="00BE6027">
        <w:rPr>
          <w:rFonts w:ascii="Times New Roman" w:hAnsi="Times New Roman" w:cs="Times New Roman"/>
          <w:sz w:val="28"/>
          <w:szCs w:val="28"/>
        </w:rPr>
        <w:t>.</w:t>
      </w:r>
    </w:p>
    <w:p w:rsidR="004F3E56" w:rsidRPr="00BE6027" w:rsidRDefault="004F3E56" w:rsidP="00BE6027">
      <w:pPr>
        <w:spacing w:after="0" w:line="240" w:lineRule="auto"/>
        <w:ind w:firstLine="709"/>
        <w:rPr>
          <w:sz w:val="28"/>
          <w:szCs w:val="28"/>
        </w:rPr>
      </w:pPr>
    </w:p>
    <w:sectPr w:rsidR="004F3E56" w:rsidRPr="00BE6027" w:rsidSect="00482A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27"/>
    <w:rsid w:val="001C6747"/>
    <w:rsid w:val="004072F9"/>
    <w:rsid w:val="00482ADF"/>
    <w:rsid w:val="004F3E56"/>
    <w:rsid w:val="007F7AD4"/>
    <w:rsid w:val="008D52B0"/>
    <w:rsid w:val="00A51CE9"/>
    <w:rsid w:val="00AC02DF"/>
    <w:rsid w:val="00AD2762"/>
    <w:rsid w:val="00BE6027"/>
    <w:rsid w:val="00C66FB5"/>
    <w:rsid w:val="00E633B4"/>
    <w:rsid w:val="00E96E6A"/>
    <w:rsid w:val="00E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6845E-88B3-4B45-8F78-70220455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0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076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076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2020-03-06T07:44:00Z</cp:lastPrinted>
  <dcterms:created xsi:type="dcterms:W3CDTF">2020-03-06T06:47:00Z</dcterms:created>
  <dcterms:modified xsi:type="dcterms:W3CDTF">2020-03-06T08:46:00Z</dcterms:modified>
</cp:coreProperties>
</file>