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617" w:rsidRPr="00F5283B" w:rsidRDefault="00B64617" w:rsidP="00B646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5283B">
        <w:rPr>
          <w:rFonts w:ascii="Times New Roman" w:hAnsi="Times New Roman" w:cs="Times New Roman"/>
          <w:sz w:val="28"/>
          <w:szCs w:val="28"/>
        </w:rPr>
        <w:t>Муниципальная программа «Развитие молодёжной политики в городе Тобольске»</w:t>
      </w:r>
    </w:p>
    <w:p w:rsidR="00B64617" w:rsidRPr="00F5283B" w:rsidRDefault="00B64617" w:rsidP="00B646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64617" w:rsidRPr="00F5283B" w:rsidRDefault="00B64617" w:rsidP="00B646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м</w:t>
      </w:r>
      <w:r w:rsidRPr="00F5283B">
        <w:rPr>
          <w:rFonts w:ascii="Times New Roman" w:hAnsi="Times New Roman" w:cs="Times New Roman"/>
          <w:sz w:val="28"/>
          <w:szCs w:val="28"/>
        </w:rPr>
        <w:t>униципальной программы «Развитие молодёжной политики в городе Тобольске»</w:t>
      </w:r>
    </w:p>
    <w:p w:rsidR="00B64617" w:rsidRPr="00F5283B" w:rsidRDefault="00B64617" w:rsidP="00B646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5283B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72"/>
        <w:gridCol w:w="7499"/>
      </w:tblGrid>
      <w:tr w:rsidR="00B64617" w:rsidRPr="00F5283B" w:rsidTr="00A109C3">
        <w:tc>
          <w:tcPr>
            <w:tcW w:w="783" w:type="pct"/>
            <w:shd w:val="clear" w:color="auto" w:fill="auto"/>
            <w:vAlign w:val="center"/>
          </w:tcPr>
          <w:p w:rsidR="00B64617" w:rsidRPr="00F5283B" w:rsidRDefault="00B64617" w:rsidP="00A109C3">
            <w:pPr>
              <w:pStyle w:val="ConsPlus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B">
              <w:rPr>
                <w:rFonts w:ascii="Times New Roman" w:hAnsi="Times New Roman" w:cs="Times New Roman"/>
                <w:sz w:val="24"/>
                <w:szCs w:val="24"/>
              </w:rPr>
              <w:t>Правовое обоснование программы</w:t>
            </w:r>
          </w:p>
        </w:tc>
        <w:tc>
          <w:tcPr>
            <w:tcW w:w="4217" w:type="pct"/>
            <w:shd w:val="clear" w:color="auto" w:fill="auto"/>
          </w:tcPr>
          <w:p w:rsidR="00B64617" w:rsidRPr="00F5283B" w:rsidRDefault="00B64617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- Указ Президента РФ от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.05.</w:t>
            </w: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>2018 №204 «О национальных целях и стратегических задачах развития Российской Федерации на период до 2024 года»;</w:t>
            </w:r>
          </w:p>
          <w:p w:rsidR="00B64617" w:rsidRPr="00F5283B" w:rsidRDefault="00B64617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>- Федеральный закон от 29.12.2012 № 273-ФЗ «Об образовании в Российской Федерации».</w:t>
            </w:r>
          </w:p>
          <w:p w:rsidR="00B64617" w:rsidRPr="00F5283B" w:rsidRDefault="00B64617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>- Распоряжение Правитель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ства Российской Федерации от 29.11.</w:t>
            </w: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>2014 №2403-р «Основы государственной молодежной политики Российской Федерации на период до 2025 года»;</w:t>
            </w:r>
          </w:p>
          <w:p w:rsidR="00B64617" w:rsidRPr="00F5283B" w:rsidRDefault="00B64617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>- Распоряжение Правительства Тюменской области от 22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.09.2015</w:t>
            </w: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№1516-р «Об утверждении регионального плана мероприятий («дорожной карты») «Повышение доступности приоритетных объектов и услуг в приоритетных сферах жизнедеятельности инвалидов и других маломобильных групп населения в Тюменской области» до 2020 года»;</w:t>
            </w:r>
          </w:p>
          <w:p w:rsidR="00B64617" w:rsidRDefault="00B64617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5283B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- Устав города Тобольска, принят </w:t>
            </w:r>
            <w:hyperlink r:id="rId5" w:history="1">
              <w:r>
                <w:rPr>
                  <w:rStyle w:val="a3"/>
                  <w:rFonts w:ascii="Times New Roman" w:hAnsi="Times New Roman" w:cs="Times New Roman"/>
                  <w:b w:val="0"/>
                  <w:bCs/>
                  <w:sz w:val="24"/>
                  <w:szCs w:val="24"/>
                </w:rPr>
                <w:t>р</w:t>
              </w:r>
              <w:r w:rsidRPr="00265C35">
                <w:rPr>
                  <w:rStyle w:val="a3"/>
                  <w:rFonts w:ascii="Times New Roman" w:hAnsi="Times New Roman" w:cs="Times New Roman"/>
                  <w:b w:val="0"/>
                  <w:bCs/>
                  <w:sz w:val="24"/>
                  <w:szCs w:val="24"/>
                </w:rPr>
                <w:t>ешением</w:t>
              </w:r>
            </w:hyperlink>
            <w:r w:rsidRPr="00F5283B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Тобольской городской Думы от 17.06.2005 №61;</w:t>
            </w:r>
          </w:p>
          <w:p w:rsidR="00B64617" w:rsidRPr="00F5283B" w:rsidRDefault="00B64617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- Стратегия социально-экономического развития </w:t>
            </w:r>
            <w:r w:rsidRPr="00265C35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города Тобольска до 2030 г., принята</w:t>
            </w: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решением </w:t>
            </w:r>
            <w:r w:rsidRPr="00F5283B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Тобольской городской Думы от </w:t>
            </w: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2</w:t>
            </w:r>
            <w:r w:rsidRPr="00F5283B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12</w:t>
            </w:r>
            <w:r w:rsidRPr="00F5283B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19</w:t>
            </w:r>
            <w:r w:rsidRPr="00F5283B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1</w:t>
            </w:r>
            <w:r w:rsidRPr="00F5283B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9.</w:t>
            </w:r>
          </w:p>
          <w:p w:rsidR="00B64617" w:rsidRPr="00F5283B" w:rsidRDefault="00B64617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>1. Законодательство в области молодежной политики и дополнительного образования:</w:t>
            </w:r>
          </w:p>
          <w:p w:rsidR="00B64617" w:rsidRPr="00F5283B" w:rsidRDefault="00B64617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>- Указ Президента РФ №1075 от 16.09.1992 «О первоочередных мерах в области государственной и молодежной политики»;</w:t>
            </w:r>
          </w:p>
          <w:p w:rsidR="00B64617" w:rsidRPr="00F5283B" w:rsidRDefault="00B64617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>- Постановление Верховного Совета РФ от 03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.06.1993 </w:t>
            </w: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>№5090-1 «Об основных направлениях государственной молодежной политики в РФ»;</w:t>
            </w:r>
          </w:p>
          <w:p w:rsidR="00B64617" w:rsidRPr="00F5283B" w:rsidRDefault="00B64617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>- Федеральный закон от 28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.06.</w:t>
            </w: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>1995 №98-ФЗ «О государственной поддержке молодежных и детских общественных объединений»;</w:t>
            </w:r>
          </w:p>
          <w:p w:rsidR="00B64617" w:rsidRPr="00F5283B" w:rsidRDefault="00B64617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>- Закон Тюменской области от 06.02.1997 №72 «О молодежной политике в Тюменской области»;</w:t>
            </w:r>
          </w:p>
          <w:p w:rsidR="00B64617" w:rsidRPr="00F5283B" w:rsidRDefault="00B64617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- Государственная программа Тюменской области «Развитие гражданского общества, общественные связи и молодежная политика», утвержденная постановлением Правительства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Тюменской области от 27.12.2019</w:t>
            </w: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№ 551-п;</w:t>
            </w:r>
          </w:p>
          <w:p w:rsidR="00B64617" w:rsidRPr="00F5283B" w:rsidRDefault="00B64617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>- Государственная программа Тюменской области «Развитие физической культуры, спорта и дополнительного образования», утвержденная постановлением Правительства Тюменской области от 13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.12.2019</w:t>
            </w: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№ 468-п.</w:t>
            </w:r>
          </w:p>
          <w:p w:rsidR="00B64617" w:rsidRPr="00F5283B" w:rsidRDefault="00B64617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>2.Законодательство в области профилактики:</w:t>
            </w:r>
          </w:p>
          <w:p w:rsidR="00B64617" w:rsidRPr="00F5283B" w:rsidRDefault="00B64617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 Указ Президента РФ от 09.06.</w:t>
            </w: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>2010 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>690 «Об утверждении Стратегии государственной антинаркотической политики Российской Федерации до 2020 года»;</w:t>
            </w:r>
          </w:p>
          <w:p w:rsidR="00B64617" w:rsidRPr="00F5283B" w:rsidRDefault="00B64617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- Федеральный Закон </w:t>
            </w: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 24.06.1999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>120-ФЗ «Об основах системы профилактики безнадзорности и правонарушений несовершеннолетних граждан»;</w:t>
            </w:r>
          </w:p>
          <w:p w:rsidR="00B64617" w:rsidRPr="00F5283B" w:rsidRDefault="00B64617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- Закон Тюменской области от 06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.10.</w:t>
            </w: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2000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>205 «О системе профилактики безнадзорности и правонарушений несовершеннолетних и защиты их прав в Тюменской области»;</w:t>
            </w:r>
          </w:p>
          <w:p w:rsidR="00B64617" w:rsidRPr="00F5283B" w:rsidRDefault="00B64617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>- Закон Тюменской области от 13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.01.2001 №</w:t>
            </w: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>244 «О профилактике наркомании и токсикомании в Тюменской области».</w:t>
            </w:r>
          </w:p>
          <w:p w:rsidR="00B64617" w:rsidRPr="00F5283B" w:rsidRDefault="00B64617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3.Законодательство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</w:t>
            </w: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>области патриотического воспитания граждан:</w:t>
            </w:r>
          </w:p>
          <w:p w:rsidR="00B64617" w:rsidRPr="00F5283B" w:rsidRDefault="00B64617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- Федеральный закон от 11.08.1995 </w:t>
            </w: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>№135-ФЗ «О благотворительной деятельности и добровольчестве (</w:t>
            </w:r>
            <w:proofErr w:type="spellStart"/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>волонтерстве</w:t>
            </w:r>
            <w:proofErr w:type="spellEnd"/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>)»;</w:t>
            </w:r>
          </w:p>
          <w:p w:rsidR="00B64617" w:rsidRPr="00F5283B" w:rsidRDefault="00B64617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>- Федеральный закон от 28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.03.</w:t>
            </w: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>1998 №53-ФЗ «О воинской обязанности и военной службе»;</w:t>
            </w:r>
          </w:p>
          <w:p w:rsidR="00B64617" w:rsidRPr="00F5283B" w:rsidRDefault="00B64617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>- Постановление Правительства РФ от 24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.07.2000 №</w:t>
            </w: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>551 «О военно-патриотических молодежных и детских объединениях»;</w:t>
            </w:r>
          </w:p>
          <w:p w:rsidR="00B64617" w:rsidRPr="00F5283B" w:rsidRDefault="00B64617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>- Закон Тюменской области от 7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.05.</w:t>
            </w: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>2015 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>41 «О патриотическом воспитании граждан в Тюменской области».</w:t>
            </w:r>
          </w:p>
        </w:tc>
      </w:tr>
      <w:tr w:rsidR="00B64617" w:rsidRPr="00F5283B" w:rsidTr="00A109C3">
        <w:tc>
          <w:tcPr>
            <w:tcW w:w="783" w:type="pct"/>
            <w:shd w:val="clear" w:color="auto" w:fill="auto"/>
            <w:vAlign w:val="center"/>
          </w:tcPr>
          <w:p w:rsidR="00B64617" w:rsidRPr="00F5283B" w:rsidRDefault="00B64617" w:rsidP="00A109C3">
            <w:pPr>
              <w:pStyle w:val="ConsPlus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Разработчик программы</w:t>
            </w:r>
          </w:p>
        </w:tc>
        <w:tc>
          <w:tcPr>
            <w:tcW w:w="4217" w:type="pct"/>
            <w:shd w:val="clear" w:color="auto" w:fill="auto"/>
          </w:tcPr>
          <w:p w:rsidR="00B64617" w:rsidRPr="00F5283B" w:rsidRDefault="00B64617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Комитет по делам молодежи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>дминистрации города Тобольска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(Департамент</w:t>
            </w:r>
            <w:r w:rsidRPr="00DC5FE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физической культуры, спорта и молодежной политики Администрации города Тобольска*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</w:tr>
      <w:tr w:rsidR="00B64617" w:rsidRPr="00F5283B" w:rsidTr="00A109C3">
        <w:tc>
          <w:tcPr>
            <w:tcW w:w="783" w:type="pct"/>
            <w:shd w:val="clear" w:color="auto" w:fill="auto"/>
            <w:vAlign w:val="center"/>
          </w:tcPr>
          <w:p w:rsidR="00B64617" w:rsidRPr="00F5283B" w:rsidRDefault="00B64617" w:rsidP="00A109C3">
            <w:pPr>
              <w:pStyle w:val="ConsPlus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B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4217" w:type="pct"/>
            <w:shd w:val="clear" w:color="auto" w:fill="auto"/>
          </w:tcPr>
          <w:p w:rsidR="00B64617" w:rsidRDefault="00B64617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>МАУ «Центр реализации молодежных и профилактических программ г.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 Тобольска»;</w:t>
            </w:r>
          </w:p>
          <w:p w:rsidR="00B64617" w:rsidRPr="00F5283B" w:rsidRDefault="00B64617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МАУ </w:t>
            </w:r>
            <w:proofErr w:type="gramStart"/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>ДО</w:t>
            </w:r>
            <w:proofErr w:type="gramEnd"/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</w:t>
            </w:r>
            <w:proofErr w:type="gramStart"/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>Дом</w:t>
            </w:r>
            <w:proofErr w:type="gramEnd"/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детского творчества г. Тобольска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»;</w:t>
            </w:r>
          </w:p>
          <w:p w:rsidR="00B64617" w:rsidRDefault="00B64617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Комитет по физической культуре и спорту Администрации города Тобольска (Департамент</w:t>
            </w:r>
            <w:r w:rsidRPr="00DC5FE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физической культуры, спорта и молодежной политики Администрации города Тобольска*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);</w:t>
            </w:r>
          </w:p>
          <w:p w:rsidR="00B64617" w:rsidRDefault="00B64617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Департамент по культуре и туризму Администрации города Тобольска;</w:t>
            </w:r>
          </w:p>
          <w:p w:rsidR="00B64617" w:rsidRDefault="00B64617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Департамент по образованию Администрации города Тобольска;</w:t>
            </w:r>
          </w:p>
          <w:p w:rsidR="00B64617" w:rsidRDefault="00B64617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Департамент имущественных отношений Администрации города Тобольска; </w:t>
            </w:r>
          </w:p>
          <w:p w:rsidR="00B64617" w:rsidRDefault="00B64617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Департамент экономики Администрации города Тобольска;</w:t>
            </w:r>
          </w:p>
          <w:p w:rsidR="00B64617" w:rsidRDefault="00B64617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Департамент городского хозяйства и безопасности жизнедеятельности Администрации города Тобольска;</w:t>
            </w:r>
          </w:p>
          <w:p w:rsidR="00B64617" w:rsidRPr="00F5283B" w:rsidRDefault="00B64617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Департамент городской среды Администрации города Тобольска.</w:t>
            </w:r>
          </w:p>
        </w:tc>
      </w:tr>
      <w:tr w:rsidR="00B64617" w:rsidRPr="00F5283B" w:rsidTr="00A109C3">
        <w:tc>
          <w:tcPr>
            <w:tcW w:w="783" w:type="pct"/>
            <w:shd w:val="clear" w:color="auto" w:fill="auto"/>
            <w:vAlign w:val="center"/>
          </w:tcPr>
          <w:p w:rsidR="00B64617" w:rsidRPr="00F5283B" w:rsidRDefault="00B64617" w:rsidP="00A109C3">
            <w:pPr>
              <w:pStyle w:val="ConsPlus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B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4217" w:type="pct"/>
            <w:shd w:val="clear" w:color="auto" w:fill="auto"/>
          </w:tcPr>
          <w:p w:rsidR="00B64617" w:rsidRPr="00F5283B" w:rsidRDefault="00B64617" w:rsidP="00B64617">
            <w:pPr>
              <w:pStyle w:val="ConsPlusTitle"/>
              <w:numPr>
                <w:ilvl w:val="0"/>
                <w:numId w:val="1"/>
              </w:numPr>
              <w:tabs>
                <w:tab w:val="left" w:pos="508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Создание условий для воспитания гармонично развитой и социально ответственной личности</w:t>
            </w:r>
          </w:p>
          <w:p w:rsidR="00B64617" w:rsidRPr="00F5283B" w:rsidRDefault="00B64617" w:rsidP="00B64617">
            <w:pPr>
              <w:pStyle w:val="ConsPlusTitle"/>
              <w:numPr>
                <w:ilvl w:val="0"/>
                <w:numId w:val="1"/>
              </w:numPr>
              <w:tabs>
                <w:tab w:val="left" w:pos="508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Содействие позитивной самореализации и интеграции молодёжи в систему общественных отношений</w:t>
            </w:r>
          </w:p>
        </w:tc>
      </w:tr>
      <w:tr w:rsidR="00B64617" w:rsidRPr="00F5283B" w:rsidTr="00A109C3">
        <w:tc>
          <w:tcPr>
            <w:tcW w:w="783" w:type="pct"/>
            <w:shd w:val="clear" w:color="auto" w:fill="auto"/>
            <w:vAlign w:val="center"/>
          </w:tcPr>
          <w:p w:rsidR="00B64617" w:rsidRPr="00F5283B" w:rsidRDefault="00B64617" w:rsidP="00A109C3">
            <w:pPr>
              <w:pStyle w:val="ConsPlus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B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4217" w:type="pct"/>
            <w:shd w:val="clear" w:color="auto" w:fill="auto"/>
          </w:tcPr>
          <w:p w:rsidR="00B64617" w:rsidRPr="00F5283B" w:rsidRDefault="00B64617" w:rsidP="00B64617">
            <w:pPr>
              <w:pStyle w:val="ConsPlusTitle"/>
              <w:numPr>
                <w:ilvl w:val="0"/>
                <w:numId w:val="2"/>
              </w:numPr>
              <w:tabs>
                <w:tab w:val="left" w:pos="493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Создавать условия</w:t>
            </w: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для повышения уровня патриотического и духовно-нравственного воспитания детей и молодежи. </w:t>
            </w:r>
          </w:p>
          <w:p w:rsidR="00B64617" w:rsidRPr="00F5283B" w:rsidRDefault="00B64617" w:rsidP="00B64617">
            <w:pPr>
              <w:pStyle w:val="ConsPlusTitle"/>
              <w:numPr>
                <w:ilvl w:val="0"/>
                <w:numId w:val="2"/>
              </w:numPr>
              <w:tabs>
                <w:tab w:val="left" w:pos="493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Оказывать</w:t>
            </w: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содействи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формировани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устойчивой системы нравственных и гражданских ценностей, ценностей здорового образа жизни,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развитии</w:t>
            </w: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добровольческого движения (</w:t>
            </w:r>
            <w:proofErr w:type="spellStart"/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>волонтерства</w:t>
            </w:r>
            <w:proofErr w:type="spellEnd"/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>), социальной активности подростков и молодежи.</w:t>
            </w:r>
          </w:p>
          <w:p w:rsidR="00B64617" w:rsidRDefault="00B64617" w:rsidP="00B64617">
            <w:pPr>
              <w:pStyle w:val="ConsPlusTitle"/>
              <w:numPr>
                <w:ilvl w:val="0"/>
                <w:numId w:val="2"/>
              </w:numPr>
              <w:tabs>
                <w:tab w:val="left" w:pos="493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Обеспечивать возможность</w:t>
            </w: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эффективной системы выявления, поддержки и развития способностей и талантов у детей и молодежи.</w:t>
            </w:r>
          </w:p>
          <w:p w:rsidR="00B64617" w:rsidRPr="00F5283B" w:rsidRDefault="00B64617" w:rsidP="00B64617">
            <w:pPr>
              <w:pStyle w:val="ConsPlusTitle"/>
              <w:numPr>
                <w:ilvl w:val="0"/>
                <w:numId w:val="2"/>
              </w:numPr>
              <w:tabs>
                <w:tab w:val="left" w:pos="448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Созда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вать</w:t>
            </w: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услови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я</w:t>
            </w: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для реализации потенциала молодёжи в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социально-</w:t>
            </w: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>экономической сфере, внедрения технологии «социального лифта».</w:t>
            </w:r>
          </w:p>
          <w:p w:rsidR="00B64617" w:rsidRPr="00F5283B" w:rsidRDefault="00B64617" w:rsidP="00B64617">
            <w:pPr>
              <w:pStyle w:val="ConsPlusTitle"/>
              <w:numPr>
                <w:ilvl w:val="0"/>
                <w:numId w:val="2"/>
              </w:numPr>
              <w:tabs>
                <w:tab w:val="left" w:pos="448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Способствовать</w:t>
            </w: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формированию информационного поля, благоприятного для развития молодежи, интенсификации механизмов обратной связи между государственными структурами, общественными объединениями и молодежью.</w:t>
            </w:r>
          </w:p>
        </w:tc>
      </w:tr>
      <w:tr w:rsidR="00B64617" w:rsidRPr="00F5283B" w:rsidTr="00A109C3">
        <w:tc>
          <w:tcPr>
            <w:tcW w:w="783" w:type="pct"/>
            <w:shd w:val="clear" w:color="auto" w:fill="auto"/>
            <w:vAlign w:val="center"/>
          </w:tcPr>
          <w:p w:rsidR="00B64617" w:rsidRPr="00F5283B" w:rsidRDefault="00B64617" w:rsidP="00A109C3">
            <w:pPr>
              <w:pStyle w:val="ConsPlus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B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  <w:r w:rsidRPr="00F52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программы</w:t>
            </w:r>
          </w:p>
        </w:tc>
        <w:tc>
          <w:tcPr>
            <w:tcW w:w="4217" w:type="pct"/>
            <w:shd w:val="clear" w:color="auto" w:fill="auto"/>
            <w:vAlign w:val="center"/>
          </w:tcPr>
          <w:p w:rsidR="00B64617" w:rsidRPr="00F5283B" w:rsidRDefault="00B64617" w:rsidP="008964FA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202</w:t>
            </w:r>
            <w:r w:rsidR="008964FA">
              <w:rPr>
                <w:rFonts w:ascii="Times New Roman" w:hAnsi="Times New Roman" w:cs="Times New Roman"/>
                <w:b w:val="0"/>
                <w:sz w:val="24"/>
                <w:szCs w:val="24"/>
              </w:rPr>
              <w:t>1-2023</w:t>
            </w:r>
            <w:r w:rsidRPr="00F5283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годы</w:t>
            </w:r>
          </w:p>
        </w:tc>
      </w:tr>
      <w:tr w:rsidR="00B64617" w:rsidRPr="00F5283B" w:rsidTr="00A109C3">
        <w:tc>
          <w:tcPr>
            <w:tcW w:w="783" w:type="pct"/>
            <w:shd w:val="clear" w:color="auto" w:fill="auto"/>
            <w:vAlign w:val="center"/>
          </w:tcPr>
          <w:p w:rsidR="00B64617" w:rsidRPr="00150727" w:rsidRDefault="00B64617" w:rsidP="00A109C3">
            <w:pPr>
              <w:pStyle w:val="ConsPlus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1507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и источники финансирования программы (с разбивкой по годам)</w:t>
            </w:r>
          </w:p>
        </w:tc>
        <w:tc>
          <w:tcPr>
            <w:tcW w:w="4217" w:type="pct"/>
            <w:shd w:val="clear" w:color="auto" w:fill="auto"/>
          </w:tcPr>
          <w:p w:rsidR="00B64617" w:rsidRPr="000B3000" w:rsidRDefault="00B64617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B3000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Общий объем финансировани</w:t>
            </w:r>
            <w:r w:rsidR="000400CD">
              <w:rPr>
                <w:rFonts w:ascii="Times New Roman" w:hAnsi="Times New Roman" w:cs="Times New Roman"/>
                <w:b w:val="0"/>
                <w:sz w:val="24"/>
                <w:szCs w:val="24"/>
              </w:rPr>
              <w:t>я на реализацию программы в 2021-2023</w:t>
            </w:r>
            <w:r w:rsidRPr="000B300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</w:t>
            </w:r>
            <w:r w:rsidRPr="000400C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.: </w:t>
            </w:r>
            <w:r w:rsidR="00D24D30">
              <w:rPr>
                <w:rFonts w:ascii="Times New Roman" w:hAnsi="Times New Roman" w:cs="Times New Roman"/>
                <w:b w:val="0"/>
                <w:sz w:val="24"/>
                <w:szCs w:val="24"/>
              </w:rPr>
              <w:t>475 308</w:t>
            </w:r>
            <w:r w:rsidRPr="000400C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тыс. рублей</w:t>
            </w:r>
            <w:r w:rsidRPr="000B300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</w:t>
            </w:r>
          </w:p>
          <w:p w:rsidR="00B64617" w:rsidRPr="000B3000" w:rsidRDefault="00B64617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B3000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том числе по годам:</w:t>
            </w:r>
          </w:p>
          <w:p w:rsidR="00B64617" w:rsidRPr="000B3000" w:rsidRDefault="00B64617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B3000">
              <w:rPr>
                <w:rFonts w:ascii="Times New Roman" w:hAnsi="Times New Roman" w:cs="Times New Roman"/>
                <w:b w:val="0"/>
                <w:sz w:val="24"/>
                <w:szCs w:val="24"/>
              </w:rPr>
              <w:t>202</w:t>
            </w:r>
            <w:r w:rsidR="008964FA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Pr="000B300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 – </w:t>
            </w:r>
            <w:r w:rsidR="00D24D30">
              <w:rPr>
                <w:rFonts w:ascii="Times New Roman" w:hAnsi="Times New Roman" w:cs="Times New Roman"/>
                <w:b w:val="0"/>
                <w:sz w:val="24"/>
                <w:szCs w:val="24"/>
              </w:rPr>
              <w:t>161 088</w:t>
            </w:r>
            <w:r w:rsidR="008964F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тыс. руб.;</w:t>
            </w:r>
          </w:p>
          <w:p w:rsidR="00B64617" w:rsidRPr="000B3000" w:rsidRDefault="00B64617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B3000">
              <w:rPr>
                <w:rFonts w:ascii="Times New Roman" w:hAnsi="Times New Roman" w:cs="Times New Roman"/>
                <w:b w:val="0"/>
                <w:sz w:val="24"/>
                <w:szCs w:val="24"/>
              </w:rPr>
              <w:t>202</w:t>
            </w:r>
            <w:r w:rsidR="008964FA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Pr="000B300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 – </w:t>
            </w:r>
            <w:r w:rsidR="00D24D30">
              <w:rPr>
                <w:rFonts w:ascii="Times New Roman" w:hAnsi="Times New Roman" w:cs="Times New Roman"/>
                <w:b w:val="0"/>
                <w:sz w:val="24"/>
                <w:szCs w:val="24"/>
              </w:rPr>
              <w:t>155 559</w:t>
            </w:r>
            <w:r w:rsidR="008964FA" w:rsidRPr="000B300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0B300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тыс.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руб.;</w:t>
            </w:r>
          </w:p>
          <w:p w:rsidR="00B64617" w:rsidRPr="000B3000" w:rsidRDefault="008964FA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2023</w:t>
            </w:r>
            <w:r w:rsidR="00B64617" w:rsidRPr="000B300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D24D30">
              <w:rPr>
                <w:rFonts w:ascii="Times New Roman" w:hAnsi="Times New Roman" w:cs="Times New Roman"/>
                <w:b w:val="0"/>
                <w:sz w:val="24"/>
                <w:szCs w:val="24"/>
              </w:rPr>
              <w:t>158 661</w:t>
            </w:r>
            <w:r w:rsidR="00CC290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B64617" w:rsidRPr="000B3000"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тыс. руб.</w:t>
            </w:r>
          </w:p>
          <w:p w:rsidR="00B64617" w:rsidRPr="000B3000" w:rsidRDefault="00B64617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B300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том числе из средств муниципального бюджета города Тобольска – </w:t>
            </w:r>
            <w:r w:rsidR="00D24D30">
              <w:rPr>
                <w:rFonts w:ascii="Times New Roman" w:hAnsi="Times New Roman" w:cs="Times New Roman"/>
                <w:b w:val="0"/>
                <w:sz w:val="24"/>
                <w:szCs w:val="24"/>
              </w:rPr>
              <w:t>470 634</w:t>
            </w:r>
            <w:r w:rsidRPr="000B300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0B3000">
              <w:rPr>
                <w:rFonts w:ascii="Times New Roman" w:hAnsi="Times New Roman" w:cs="Times New Roman"/>
                <w:b w:val="0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лей</w:t>
            </w:r>
            <w:r w:rsidRPr="000B3000">
              <w:rPr>
                <w:rFonts w:ascii="Times New Roman" w:hAnsi="Times New Roman" w:cs="Times New Roman"/>
                <w:b w:val="0"/>
                <w:sz w:val="24"/>
                <w:szCs w:val="24"/>
              </w:rPr>
              <w:t>, из них:</w:t>
            </w:r>
          </w:p>
          <w:p w:rsidR="00B64617" w:rsidRPr="000B3000" w:rsidRDefault="008964FA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2021</w:t>
            </w:r>
            <w:r w:rsidR="00B64617" w:rsidRPr="000B300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 – </w:t>
            </w:r>
            <w:r w:rsidR="00D24D30">
              <w:rPr>
                <w:rFonts w:ascii="Times New Roman" w:hAnsi="Times New Roman" w:cs="Times New Roman"/>
                <w:b w:val="0"/>
                <w:sz w:val="24"/>
                <w:szCs w:val="24"/>
              </w:rPr>
              <w:t>159 530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B6461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тыс. руб.;</w:t>
            </w:r>
          </w:p>
          <w:p w:rsidR="00B64617" w:rsidRPr="000B3000" w:rsidRDefault="008964FA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2022</w:t>
            </w:r>
            <w:r w:rsidR="00B64617" w:rsidRPr="000B300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 – 1</w:t>
            </w:r>
            <w:r w:rsidR="00D24D30">
              <w:rPr>
                <w:rFonts w:ascii="Times New Roman" w:hAnsi="Times New Roman" w:cs="Times New Roman"/>
                <w:b w:val="0"/>
                <w:sz w:val="24"/>
                <w:szCs w:val="24"/>
              </w:rPr>
              <w:t>54 001</w:t>
            </w:r>
            <w:r w:rsidR="00B6461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тыс. руб.;</w:t>
            </w:r>
          </w:p>
          <w:p w:rsidR="00B64617" w:rsidRPr="000B3000" w:rsidRDefault="008964FA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2023</w:t>
            </w:r>
            <w:r w:rsidR="00B64617" w:rsidRPr="000B300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 – 1</w:t>
            </w:r>
            <w:r w:rsidR="00D24D30">
              <w:rPr>
                <w:rFonts w:ascii="Times New Roman" w:hAnsi="Times New Roman" w:cs="Times New Roman"/>
                <w:b w:val="0"/>
                <w:sz w:val="24"/>
                <w:szCs w:val="24"/>
              </w:rPr>
              <w:t>57 1</w:t>
            </w:r>
            <w:bookmarkStart w:id="0" w:name="_GoBack"/>
            <w:bookmarkEnd w:id="0"/>
            <w:r w:rsidR="00D24D30">
              <w:rPr>
                <w:rFonts w:ascii="Times New Roman" w:hAnsi="Times New Roman" w:cs="Times New Roman"/>
                <w:b w:val="0"/>
                <w:sz w:val="24"/>
                <w:szCs w:val="24"/>
              </w:rPr>
              <w:t>03</w:t>
            </w:r>
            <w:r w:rsidR="00B64617" w:rsidRPr="000B300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тыс. руб.</w:t>
            </w:r>
          </w:p>
          <w:p w:rsidR="00B64617" w:rsidRPr="000B3000" w:rsidRDefault="00B64617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B300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том числе из внебюджетных источников </w:t>
            </w:r>
            <w:r w:rsidR="000400CD">
              <w:rPr>
                <w:rFonts w:ascii="Times New Roman" w:hAnsi="Times New Roman" w:cs="Times New Roman"/>
                <w:b w:val="0"/>
                <w:sz w:val="24"/>
                <w:szCs w:val="24"/>
              </w:rPr>
              <w:t>–</w:t>
            </w:r>
            <w:r w:rsidRPr="000B300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400CD">
              <w:rPr>
                <w:rFonts w:ascii="Times New Roman" w:hAnsi="Times New Roman" w:cs="Times New Roman"/>
                <w:b w:val="0"/>
                <w:sz w:val="24"/>
                <w:szCs w:val="24"/>
              </w:rPr>
              <w:t>4 674</w:t>
            </w:r>
            <w:r w:rsidRPr="000B300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0B3000">
              <w:rPr>
                <w:rFonts w:ascii="Times New Roman" w:hAnsi="Times New Roman" w:cs="Times New Roman"/>
                <w:b w:val="0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лей</w:t>
            </w:r>
            <w:r w:rsidRPr="000B3000">
              <w:rPr>
                <w:rFonts w:ascii="Times New Roman" w:hAnsi="Times New Roman" w:cs="Times New Roman"/>
                <w:b w:val="0"/>
                <w:sz w:val="24"/>
                <w:szCs w:val="24"/>
              </w:rPr>
              <w:t>, из них:</w:t>
            </w:r>
          </w:p>
          <w:p w:rsidR="00B64617" w:rsidRPr="000B3000" w:rsidRDefault="00B64617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202</w:t>
            </w:r>
            <w:r w:rsidR="008964FA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 – </w:t>
            </w:r>
            <w:r w:rsidR="00CC2906">
              <w:rPr>
                <w:rFonts w:ascii="Times New Roman" w:hAnsi="Times New Roman" w:cs="Times New Roman"/>
                <w:b w:val="0"/>
                <w:sz w:val="24"/>
                <w:szCs w:val="24"/>
              </w:rPr>
              <w:t>1 558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тыс. руб.;</w:t>
            </w:r>
          </w:p>
          <w:p w:rsidR="00B64617" w:rsidRPr="000B3000" w:rsidRDefault="008964FA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2022</w:t>
            </w:r>
            <w:r w:rsidR="00B6461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 – 1 558 тыс. руб.;</w:t>
            </w:r>
          </w:p>
          <w:p w:rsidR="00B64617" w:rsidRPr="00F5283B" w:rsidRDefault="008964FA" w:rsidP="00A109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2023</w:t>
            </w:r>
            <w:r w:rsidR="00B64617" w:rsidRPr="000B300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 – 1 558 тыс. руб.</w:t>
            </w:r>
          </w:p>
        </w:tc>
      </w:tr>
      <w:tr w:rsidR="00B64617" w:rsidRPr="00F5283B" w:rsidTr="00A109C3">
        <w:tc>
          <w:tcPr>
            <w:tcW w:w="783" w:type="pct"/>
            <w:shd w:val="clear" w:color="auto" w:fill="auto"/>
            <w:vAlign w:val="center"/>
          </w:tcPr>
          <w:p w:rsidR="00B64617" w:rsidRPr="00F5283B" w:rsidRDefault="00B64617" w:rsidP="00A109C3">
            <w:pPr>
              <w:pStyle w:val="ConsPlus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B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4217" w:type="pct"/>
            <w:shd w:val="clear" w:color="auto" w:fill="auto"/>
          </w:tcPr>
          <w:p w:rsidR="00B64617" w:rsidRPr="00F5283B" w:rsidRDefault="00B64617" w:rsidP="00A109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B">
              <w:rPr>
                <w:rFonts w:ascii="Times New Roman" w:hAnsi="Times New Roman" w:cs="Times New Roman"/>
                <w:sz w:val="24"/>
                <w:szCs w:val="24"/>
              </w:rPr>
              <w:t>Увеличение охвата детей в возрасте от 5 до 18 лет, получающих услуги дополнительного образования в городе (% в общей численности детей в возрасте от 5 до 18 лет) до 87%.</w:t>
            </w:r>
          </w:p>
          <w:p w:rsidR="00B64617" w:rsidRPr="00F5283B" w:rsidRDefault="00B64617" w:rsidP="00A109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B">
              <w:rPr>
                <w:rFonts w:ascii="Times New Roman" w:hAnsi="Times New Roman" w:cs="Times New Roman"/>
                <w:sz w:val="24"/>
                <w:szCs w:val="24"/>
              </w:rPr>
              <w:t>Повышение уровня вовлеченности граждан в добровольческую деятельность 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5283B">
              <w:rPr>
                <w:rFonts w:ascii="Times New Roman" w:hAnsi="Times New Roman" w:cs="Times New Roman"/>
                <w:sz w:val="24"/>
                <w:szCs w:val="24"/>
              </w:rPr>
              <w:t>% к 2022 году. Развитие добровольческой (волонтерской) деятельности молодежи.</w:t>
            </w:r>
          </w:p>
          <w:p w:rsidR="00B64617" w:rsidRPr="00F5283B" w:rsidRDefault="00B64617" w:rsidP="00A109C3">
            <w:pPr>
              <w:jc w:val="both"/>
              <w:textAlignment w:val="baseline"/>
              <w:rPr>
                <w:sz w:val="24"/>
                <w:szCs w:val="24"/>
              </w:rPr>
            </w:pPr>
            <w:r w:rsidRPr="00F5283B">
              <w:rPr>
                <w:sz w:val="24"/>
                <w:szCs w:val="24"/>
              </w:rPr>
              <w:t>Повышение уровня вовлеченности детей и молодежи в возрасте от 5 до 30 лет в организованные формы досуга, повышение социальной активности детей и молодежи, укрепление гражданско-патриотических ценностей среди населения города Тобольска.</w:t>
            </w:r>
          </w:p>
          <w:p w:rsidR="00B64617" w:rsidRPr="00F5283B" w:rsidRDefault="00B64617" w:rsidP="00A109C3">
            <w:pPr>
              <w:jc w:val="both"/>
              <w:textAlignment w:val="baseline"/>
              <w:rPr>
                <w:sz w:val="24"/>
                <w:szCs w:val="24"/>
              </w:rPr>
            </w:pPr>
            <w:r w:rsidRPr="00F5283B">
              <w:rPr>
                <w:sz w:val="24"/>
                <w:szCs w:val="24"/>
              </w:rPr>
              <w:t xml:space="preserve">Повышение уровня информированности детских и молодежных общественных объединений об услугах, предоставляемых органами местного самоуправления в сфере молодежной политики. </w:t>
            </w:r>
          </w:p>
          <w:p w:rsidR="00B64617" w:rsidRPr="00F5283B" w:rsidRDefault="00B64617" w:rsidP="00A109C3">
            <w:pPr>
              <w:jc w:val="both"/>
              <w:textAlignment w:val="baseline"/>
              <w:rPr>
                <w:sz w:val="24"/>
                <w:szCs w:val="24"/>
              </w:rPr>
            </w:pPr>
            <w:r w:rsidRPr="00F5283B">
              <w:rPr>
                <w:sz w:val="24"/>
                <w:szCs w:val="24"/>
              </w:rPr>
              <w:t>Развитие инфраструктуры организаций молодежной политики.</w:t>
            </w:r>
          </w:p>
        </w:tc>
      </w:tr>
    </w:tbl>
    <w:p w:rsidR="00614179" w:rsidRDefault="00614179"/>
    <w:sectPr w:rsidR="00614179" w:rsidSect="002135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12543"/>
    <w:multiLevelType w:val="multilevel"/>
    <w:tmpl w:val="EABE01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5BB02616"/>
    <w:multiLevelType w:val="hybridMultilevel"/>
    <w:tmpl w:val="50FE7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64617"/>
    <w:rsid w:val="000400CD"/>
    <w:rsid w:val="000B6F91"/>
    <w:rsid w:val="002135A4"/>
    <w:rsid w:val="00614179"/>
    <w:rsid w:val="008964FA"/>
    <w:rsid w:val="00A64B15"/>
    <w:rsid w:val="00B64617"/>
    <w:rsid w:val="00BC4405"/>
    <w:rsid w:val="00CC2906"/>
    <w:rsid w:val="00D24D30"/>
    <w:rsid w:val="00EA3919"/>
    <w:rsid w:val="00FE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64617"/>
    <w:rPr>
      <w:color w:val="0000FF"/>
      <w:u w:val="single"/>
    </w:rPr>
  </w:style>
  <w:style w:type="paragraph" w:customStyle="1" w:styleId="ConsPlusTitle">
    <w:name w:val="ConsPlusTitle"/>
    <w:rsid w:val="00B646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B646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64617"/>
    <w:rPr>
      <w:color w:val="0000FF"/>
      <w:u w:val="single"/>
    </w:rPr>
  </w:style>
  <w:style w:type="paragraph" w:customStyle="1" w:styleId="ConsPlusTitle">
    <w:name w:val="ConsPlusTitle"/>
    <w:rsid w:val="00B646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B646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F55ABC66747245AD1DED2C4DDD4DBDEA9A08A22BC0803B0D61F20B77D56AA41E99DC85E79E5ACBDC46F84a847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991</Words>
  <Characters>5650</Characters>
  <Application>Microsoft Office Word</Application>
  <DocSecurity>4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Менеджер</dc:creator>
  <cp:lastModifiedBy>Petaeva</cp:lastModifiedBy>
  <cp:revision>2</cp:revision>
  <dcterms:created xsi:type="dcterms:W3CDTF">2020-11-27T07:36:00Z</dcterms:created>
  <dcterms:modified xsi:type="dcterms:W3CDTF">2020-11-27T07:36:00Z</dcterms:modified>
</cp:coreProperties>
</file>