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EB" w:rsidRDefault="00B72FEB" w:rsidP="00B72FE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F37821" w:rsidRPr="00C766FE" w:rsidRDefault="00F37821" w:rsidP="00F37821">
      <w:pPr>
        <w:jc w:val="center"/>
        <w:rPr>
          <w:b/>
          <w:sz w:val="28"/>
          <w:szCs w:val="28"/>
        </w:rPr>
      </w:pPr>
      <w:r w:rsidRPr="00C766FE">
        <w:rPr>
          <w:b/>
          <w:sz w:val="28"/>
          <w:szCs w:val="28"/>
        </w:rPr>
        <w:t>Муниципальная программа города Тобольска</w:t>
      </w:r>
    </w:p>
    <w:p w:rsidR="00F37821" w:rsidRPr="00C766FE" w:rsidRDefault="00F37821" w:rsidP="00F37821">
      <w:pPr>
        <w:jc w:val="center"/>
        <w:rPr>
          <w:b/>
          <w:sz w:val="28"/>
          <w:szCs w:val="28"/>
        </w:rPr>
      </w:pPr>
      <w:r w:rsidRPr="00C766FE">
        <w:rPr>
          <w:b/>
          <w:sz w:val="28"/>
          <w:szCs w:val="28"/>
        </w:rPr>
        <w:t>«Реализация государственной национальной политики»</w:t>
      </w:r>
    </w:p>
    <w:p w:rsidR="00F37821" w:rsidRPr="00C766FE" w:rsidRDefault="00F37821" w:rsidP="00F37821">
      <w:pPr>
        <w:jc w:val="center"/>
        <w:rPr>
          <w:b/>
          <w:sz w:val="28"/>
          <w:szCs w:val="28"/>
        </w:rPr>
      </w:pPr>
    </w:p>
    <w:p w:rsidR="00F37821" w:rsidRPr="00C766FE" w:rsidRDefault="00F37821" w:rsidP="00F37821">
      <w:pPr>
        <w:jc w:val="center"/>
        <w:rPr>
          <w:b/>
          <w:sz w:val="28"/>
          <w:szCs w:val="28"/>
        </w:rPr>
      </w:pPr>
      <w:r w:rsidRPr="00C766FE">
        <w:rPr>
          <w:b/>
          <w:sz w:val="28"/>
          <w:szCs w:val="28"/>
        </w:rPr>
        <w:t>Паспорт муниципальной программы города Тобольска</w:t>
      </w:r>
    </w:p>
    <w:p w:rsidR="00F37821" w:rsidRDefault="00F37821" w:rsidP="00F37821">
      <w:pPr>
        <w:jc w:val="center"/>
        <w:rPr>
          <w:b/>
          <w:sz w:val="28"/>
          <w:szCs w:val="28"/>
        </w:rPr>
      </w:pPr>
      <w:r w:rsidRPr="00C766FE">
        <w:rPr>
          <w:b/>
          <w:sz w:val="28"/>
          <w:szCs w:val="28"/>
        </w:rPr>
        <w:t>«Реализация государственной национальной политики»</w:t>
      </w:r>
    </w:p>
    <w:p w:rsidR="00F37821" w:rsidRPr="00B33B0A" w:rsidRDefault="00F37821" w:rsidP="00F37821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7345"/>
      </w:tblGrid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>Правовое обоснование программы</w:t>
            </w:r>
          </w:p>
        </w:tc>
        <w:tc>
          <w:tcPr>
            <w:tcW w:w="7771" w:type="dxa"/>
            <w:shd w:val="clear" w:color="auto" w:fill="auto"/>
          </w:tcPr>
          <w:p w:rsidR="00F37821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Федеральный закон Российской Федерации от 06.1</w:t>
            </w:r>
            <w:r>
              <w:rPr>
                <w:sz w:val="26"/>
                <w:szCs w:val="26"/>
              </w:rPr>
              <w:t>0</w:t>
            </w:r>
            <w:r w:rsidRPr="002344E8">
              <w:rPr>
                <w:sz w:val="26"/>
                <w:szCs w:val="26"/>
              </w:rPr>
              <w:t xml:space="preserve">.2003 </w:t>
            </w:r>
            <w:r>
              <w:rPr>
                <w:sz w:val="26"/>
                <w:szCs w:val="26"/>
              </w:rPr>
              <w:t xml:space="preserve">               </w:t>
            </w:r>
            <w:r w:rsidRPr="002344E8">
              <w:rPr>
                <w:sz w:val="26"/>
                <w:szCs w:val="26"/>
              </w:rPr>
              <w:t>№131-ФЗ «Об общих принципах организации местного самоупр</w:t>
            </w:r>
            <w:r>
              <w:rPr>
                <w:sz w:val="26"/>
                <w:szCs w:val="26"/>
              </w:rPr>
              <w:t>авления в Российской Федерации»;</w:t>
            </w:r>
          </w:p>
          <w:p w:rsidR="00F37821" w:rsidRDefault="00B72FEB" w:rsidP="0052732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hyperlink r:id="rId5" w:history="1">
              <w:r w:rsidR="00F37821" w:rsidRPr="002344E8">
                <w:rPr>
                  <w:rFonts w:eastAsiaTheme="minorHAnsi"/>
                  <w:color w:val="000000" w:themeColor="text1"/>
                  <w:sz w:val="26"/>
                  <w:szCs w:val="26"/>
                  <w:lang w:eastAsia="en-US"/>
                </w:rPr>
                <w:t>Стратеги</w:t>
              </w:r>
            </w:hyperlink>
            <w:r w:rsidR="00F37821" w:rsidRPr="002344E8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я</w:t>
            </w:r>
            <w:r w:rsidR="00F37821"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 государственной национальной политики Российской Федерации на п</w:t>
            </w:r>
            <w:r w:rsidR="00F37821">
              <w:rPr>
                <w:rFonts w:eastAsiaTheme="minorHAnsi"/>
                <w:sz w:val="26"/>
                <w:szCs w:val="26"/>
                <w:lang w:eastAsia="en-US"/>
              </w:rPr>
              <w:t>ериод до 2025 года, утверждё</w:t>
            </w:r>
            <w:r w:rsidR="00F37821" w:rsidRPr="002344E8">
              <w:rPr>
                <w:rFonts w:eastAsiaTheme="minorHAnsi"/>
                <w:sz w:val="26"/>
                <w:szCs w:val="26"/>
                <w:lang w:eastAsia="en-US"/>
              </w:rPr>
              <w:t>нная Указом Президента Росси</w:t>
            </w:r>
            <w:r w:rsidR="00F37821">
              <w:rPr>
                <w:rFonts w:eastAsiaTheme="minorHAnsi"/>
                <w:sz w:val="26"/>
                <w:szCs w:val="26"/>
                <w:lang w:eastAsia="en-US"/>
              </w:rPr>
              <w:t>йской Федерации от 19.12.2012 №1666;</w:t>
            </w:r>
          </w:p>
          <w:p w:rsidR="00F37821" w:rsidRDefault="00B72FEB" w:rsidP="0052732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hyperlink r:id="rId6" w:history="1">
              <w:r w:rsidR="00F37821" w:rsidRPr="002344E8">
                <w:rPr>
                  <w:rFonts w:eastAsiaTheme="minorHAnsi"/>
                  <w:color w:val="000000" w:themeColor="text1"/>
                  <w:sz w:val="26"/>
                  <w:szCs w:val="26"/>
                  <w:lang w:eastAsia="en-US"/>
                </w:rPr>
                <w:t>Стратеги</w:t>
              </w:r>
            </w:hyperlink>
            <w:r w:rsidR="00F37821" w:rsidRPr="002344E8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я</w:t>
            </w:r>
            <w:r w:rsidR="00F37821"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 противодействия экстремизму в Российской Федерации до 2025 года, утвержденная Президентом Российск</w:t>
            </w:r>
            <w:r w:rsidR="00F37821">
              <w:rPr>
                <w:rFonts w:eastAsiaTheme="minorHAnsi"/>
                <w:sz w:val="26"/>
                <w:szCs w:val="26"/>
                <w:lang w:eastAsia="en-US"/>
              </w:rPr>
              <w:t>ой Федерации 28.11.2014 Пр-2753;</w:t>
            </w:r>
          </w:p>
          <w:p w:rsidR="00F37821" w:rsidRDefault="00B72FEB" w:rsidP="0052732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hyperlink r:id="rId7" w:history="1">
              <w:r w:rsidR="00F37821" w:rsidRPr="002344E8">
                <w:rPr>
                  <w:rFonts w:eastAsiaTheme="minorHAnsi"/>
                  <w:color w:val="000000" w:themeColor="text1"/>
                  <w:sz w:val="26"/>
                  <w:szCs w:val="26"/>
                  <w:lang w:eastAsia="en-US"/>
                </w:rPr>
                <w:t>Стратеги</w:t>
              </w:r>
            </w:hyperlink>
            <w:r w:rsidR="00F37821" w:rsidRPr="002344E8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я </w:t>
            </w:r>
            <w:r w:rsidR="00F37821" w:rsidRPr="002344E8">
              <w:rPr>
                <w:rFonts w:eastAsiaTheme="minorHAnsi"/>
                <w:sz w:val="26"/>
                <w:szCs w:val="26"/>
                <w:lang w:eastAsia="en-US"/>
              </w:rPr>
              <w:t>национальной безопасности Российской Федерации, утвержденная Указом Президента Росси</w:t>
            </w:r>
            <w:r w:rsidR="00F37821">
              <w:rPr>
                <w:rFonts w:eastAsiaTheme="minorHAnsi"/>
                <w:sz w:val="26"/>
                <w:szCs w:val="26"/>
                <w:lang w:eastAsia="en-US"/>
              </w:rPr>
              <w:t>йской Федерации от 31.12.2015 №683;</w:t>
            </w:r>
            <w:r w:rsidR="00F37821"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F37821" w:rsidRDefault="00F37821" w:rsidP="0052732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осударственная программа Тюменской области «Реализация государственной национальной политики» и признании </w:t>
            </w:r>
            <w:proofErr w:type="gramStart"/>
            <w:r w:rsidRPr="002344E8">
              <w:rPr>
                <w:rFonts w:eastAsiaTheme="minorHAnsi"/>
                <w:sz w:val="26"/>
                <w:szCs w:val="26"/>
                <w:lang w:eastAsia="en-US"/>
              </w:rPr>
              <w:t>утратившими</w:t>
            </w:r>
            <w:proofErr w:type="gramEnd"/>
            <w:r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 силу некоторых нормативных правовых актов, утверждённая постановлением Правительства Тюменской области от 14.12.2018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№514-п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Устав города Тобольска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7771" w:type="dxa"/>
            <w:shd w:val="clear" w:color="auto" w:fill="auto"/>
          </w:tcPr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Департамент городского хозяйства и безопасности жизнедеятельности</w:t>
            </w:r>
            <w:r>
              <w:rPr>
                <w:sz w:val="26"/>
                <w:szCs w:val="26"/>
              </w:rPr>
              <w:t xml:space="preserve"> Администрации города Тобольска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>Участники программы</w:t>
            </w:r>
          </w:p>
        </w:tc>
        <w:tc>
          <w:tcPr>
            <w:tcW w:w="7771" w:type="dxa"/>
            <w:shd w:val="clear" w:color="auto" w:fill="auto"/>
          </w:tcPr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 xml:space="preserve">Департамент по культуре и туризму Администрации города Тобольска; 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 xml:space="preserve">Департамент по образованию Администрации города Тобольска; </w:t>
            </w:r>
          </w:p>
          <w:p w:rsidR="00F37821" w:rsidRDefault="00F37821" w:rsidP="0052732C">
            <w:pPr>
              <w:jc w:val="both"/>
              <w:rPr>
                <w:sz w:val="26"/>
                <w:szCs w:val="26"/>
              </w:rPr>
            </w:pPr>
            <w:r w:rsidRPr="00F17702">
              <w:rPr>
                <w:sz w:val="26"/>
                <w:szCs w:val="26"/>
              </w:rPr>
              <w:t>Комитет по делам молодежи Администрации города Тобольска (Департамент физической культуры, спорта и молодежной политики Администрации города Тобольска*)</w:t>
            </w:r>
            <w:r w:rsidRPr="002344E8">
              <w:rPr>
                <w:sz w:val="26"/>
                <w:szCs w:val="26"/>
              </w:rPr>
              <w:t>;</w:t>
            </w:r>
          </w:p>
          <w:p w:rsidR="00F37821" w:rsidRDefault="00F37821" w:rsidP="0052732C">
            <w:pPr>
              <w:jc w:val="both"/>
              <w:rPr>
                <w:sz w:val="26"/>
                <w:szCs w:val="26"/>
              </w:rPr>
            </w:pPr>
            <w:r w:rsidRPr="00F17702">
              <w:rPr>
                <w:sz w:val="26"/>
                <w:szCs w:val="26"/>
              </w:rPr>
              <w:t>Комитет по физической культуре и спорту Администрации города Тобольска (Департамент физической культуры, спорта и молодежной политики Администрации города Тобольска*);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Общественные, некоммерческие организации и объединения.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7771" w:type="dxa"/>
            <w:shd w:val="clear" w:color="auto" w:fill="auto"/>
          </w:tcPr>
          <w:p w:rsidR="00F37821" w:rsidRPr="002344E8" w:rsidRDefault="00F37821" w:rsidP="0052732C">
            <w:pPr>
              <w:jc w:val="both"/>
              <w:rPr>
                <w:color w:val="000000"/>
                <w:sz w:val="26"/>
                <w:szCs w:val="26"/>
              </w:rPr>
            </w:pP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Обеспечение межнационального, межконфессионального согласия и общественно-политической стабильности на территории города Тобольска.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7771" w:type="dxa"/>
            <w:shd w:val="clear" w:color="auto" w:fill="auto"/>
          </w:tcPr>
          <w:p w:rsidR="00F37821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)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      </w:r>
          </w:p>
          <w:p w:rsidR="00F37821" w:rsidRPr="002344E8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2) с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Федерации; обеспечение гармонизации межнационал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ьных (межэтнических) отношений;</w:t>
            </w:r>
          </w:p>
          <w:p w:rsidR="00F37821" w:rsidRPr="002344E8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344E8">
              <w:rPr>
                <w:rFonts w:eastAsiaTheme="minorHAnsi"/>
                <w:sz w:val="26"/>
                <w:szCs w:val="26"/>
                <w:lang w:eastAsia="en-US"/>
              </w:rPr>
              <w:t>3)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содействие этнокультурному и духовному развитию народов, проживающих на территории города Тобольска; сохранение и поддержка русского языка как государственного языка Российской Федерации и языков народов, проживающих на территории города Тобольска; </w:t>
            </w:r>
          </w:p>
          <w:p w:rsidR="00F37821" w:rsidRPr="002344E8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344E8">
              <w:rPr>
                <w:rFonts w:eastAsiaTheme="minorHAnsi"/>
                <w:sz w:val="26"/>
                <w:szCs w:val="26"/>
                <w:lang w:eastAsia="en-US"/>
              </w:rPr>
              <w:t xml:space="preserve">4) осуществление социальной и культурной адаптации иностранных граждан и их интеграции в российское общество. 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F37821" w:rsidRPr="002344E8" w:rsidRDefault="00F37821" w:rsidP="00D30FF9">
            <w:pPr>
              <w:pStyle w:val="a3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202</w:t>
            </w:r>
            <w:r w:rsidR="00D30FF9">
              <w:rPr>
                <w:sz w:val="26"/>
                <w:szCs w:val="26"/>
              </w:rPr>
              <w:t>1</w:t>
            </w:r>
            <w:r w:rsidRPr="002344E8">
              <w:rPr>
                <w:sz w:val="26"/>
                <w:szCs w:val="26"/>
              </w:rPr>
              <w:t>-202</w:t>
            </w:r>
            <w:r w:rsidR="00D30FF9">
              <w:rPr>
                <w:sz w:val="26"/>
                <w:szCs w:val="26"/>
              </w:rPr>
              <w:t>3</w:t>
            </w:r>
            <w:r w:rsidRPr="002344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 xml:space="preserve">Объёмы и источники финансирования программы </w:t>
            </w:r>
            <w:r>
              <w:rPr>
                <w:b/>
                <w:sz w:val="26"/>
                <w:szCs w:val="26"/>
              </w:rPr>
              <w:t>(с разбивкой по годам)</w:t>
            </w:r>
          </w:p>
        </w:tc>
        <w:tc>
          <w:tcPr>
            <w:tcW w:w="7771" w:type="dxa"/>
            <w:shd w:val="clear" w:color="auto" w:fill="auto"/>
          </w:tcPr>
          <w:p w:rsidR="00F37821" w:rsidRPr="002344E8" w:rsidRDefault="00F37821" w:rsidP="0052732C">
            <w:pPr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Всего на реализ</w:t>
            </w:r>
            <w:r>
              <w:rPr>
                <w:sz w:val="26"/>
                <w:szCs w:val="26"/>
              </w:rPr>
              <w:t>ацию Программы потребуется 42525</w:t>
            </w:r>
            <w:r w:rsidRPr="002344E8">
              <w:rPr>
                <w:sz w:val="26"/>
                <w:szCs w:val="26"/>
              </w:rPr>
              <w:t>,0 тыс. рублей, в том числе по годам:</w:t>
            </w:r>
          </w:p>
          <w:p w:rsidR="00F37821" w:rsidRPr="002344E8" w:rsidRDefault="00D30FF9" w:rsidP="005273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F37821" w:rsidRPr="002344E8">
              <w:rPr>
                <w:sz w:val="26"/>
                <w:szCs w:val="26"/>
              </w:rPr>
              <w:t xml:space="preserve"> год – </w:t>
            </w:r>
            <w:r w:rsidR="00F37821">
              <w:rPr>
                <w:color w:val="2B2B2B"/>
                <w:sz w:val="26"/>
                <w:szCs w:val="26"/>
                <w:lang w:eastAsia="en-US"/>
              </w:rPr>
              <w:t>14175</w:t>
            </w:r>
            <w:r w:rsidR="00F37821" w:rsidRPr="002344E8">
              <w:rPr>
                <w:color w:val="2B2B2B"/>
                <w:sz w:val="26"/>
                <w:szCs w:val="26"/>
                <w:lang w:eastAsia="en-US"/>
              </w:rPr>
              <w:t xml:space="preserve">,0 </w:t>
            </w:r>
            <w:r w:rsidR="00F37821" w:rsidRPr="002344E8">
              <w:rPr>
                <w:sz w:val="26"/>
                <w:szCs w:val="26"/>
              </w:rPr>
              <w:t>тыс. рублей, в том чис</w:t>
            </w:r>
            <w:r w:rsidR="00F37821">
              <w:rPr>
                <w:sz w:val="26"/>
                <w:szCs w:val="26"/>
              </w:rPr>
              <w:t>ле бюджет города Тобольска 14175</w:t>
            </w:r>
            <w:r w:rsidR="00F37821" w:rsidRPr="002344E8">
              <w:rPr>
                <w:sz w:val="26"/>
                <w:szCs w:val="26"/>
              </w:rPr>
              <w:t>,0 тыс. рублей;</w:t>
            </w:r>
          </w:p>
          <w:p w:rsidR="00F37821" w:rsidRPr="002344E8" w:rsidRDefault="00D30FF9" w:rsidP="005273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F37821">
              <w:rPr>
                <w:sz w:val="26"/>
                <w:szCs w:val="26"/>
              </w:rPr>
              <w:t xml:space="preserve"> год – 14175,0 тыс. рублей,</w:t>
            </w:r>
            <w:r w:rsidR="00F37821" w:rsidRPr="002344E8">
              <w:rPr>
                <w:sz w:val="26"/>
                <w:szCs w:val="26"/>
              </w:rPr>
              <w:t xml:space="preserve"> в том числе бю</w:t>
            </w:r>
            <w:r w:rsidR="00F37821">
              <w:rPr>
                <w:sz w:val="26"/>
                <w:szCs w:val="26"/>
              </w:rPr>
              <w:t>джет города Тобольска 14175</w:t>
            </w:r>
            <w:r w:rsidR="00F37821" w:rsidRPr="002344E8">
              <w:rPr>
                <w:sz w:val="26"/>
                <w:szCs w:val="26"/>
              </w:rPr>
              <w:t>,0 тыс. рублей;</w:t>
            </w:r>
          </w:p>
          <w:p w:rsidR="00F37821" w:rsidRPr="002344E8" w:rsidRDefault="00D30FF9" w:rsidP="005273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F37821">
              <w:rPr>
                <w:sz w:val="26"/>
                <w:szCs w:val="26"/>
              </w:rPr>
              <w:t xml:space="preserve"> год – 14175,0 тыс. рублей,</w:t>
            </w:r>
            <w:r w:rsidR="00F37821" w:rsidRPr="002344E8">
              <w:rPr>
                <w:sz w:val="26"/>
                <w:szCs w:val="26"/>
              </w:rPr>
              <w:t xml:space="preserve"> в том числе бюджет город</w:t>
            </w:r>
            <w:r w:rsidR="00F37821">
              <w:rPr>
                <w:sz w:val="26"/>
                <w:szCs w:val="26"/>
              </w:rPr>
              <w:t>а Тобольска 14175,0 тыс. рублей.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Программа финансируется в рамках следующих муниципальных программ:</w:t>
            </w:r>
          </w:p>
          <w:p w:rsidR="00F37821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-</w:t>
            </w:r>
            <w:r w:rsidRPr="003843E5">
              <w:rPr>
                <w:sz w:val="24"/>
                <w:szCs w:val="24"/>
              </w:rPr>
              <w:t xml:space="preserve"> </w:t>
            </w:r>
            <w:r w:rsidRPr="003843E5">
              <w:rPr>
                <w:sz w:val="26"/>
                <w:szCs w:val="26"/>
              </w:rPr>
              <w:t>Развитие культуры в городе Тобольске</w:t>
            </w:r>
            <w:r w:rsidRPr="002344E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3843E5">
              <w:rPr>
                <w:sz w:val="26"/>
                <w:szCs w:val="26"/>
              </w:rPr>
              <w:t>Развитие общего образования в городе Тобольске</w:t>
            </w:r>
            <w:r w:rsidRPr="002344E8">
              <w:rPr>
                <w:sz w:val="26"/>
                <w:szCs w:val="26"/>
              </w:rPr>
              <w:t>,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-</w:t>
            </w:r>
            <w:r w:rsidRPr="003843E5">
              <w:rPr>
                <w:sz w:val="24"/>
                <w:szCs w:val="24"/>
              </w:rPr>
              <w:t xml:space="preserve"> </w:t>
            </w:r>
            <w:r w:rsidRPr="003843E5">
              <w:rPr>
                <w:sz w:val="26"/>
                <w:szCs w:val="26"/>
              </w:rPr>
              <w:t>Развитие молодежной политики в городе Тобольске</w:t>
            </w:r>
            <w:r>
              <w:rPr>
                <w:sz w:val="26"/>
                <w:szCs w:val="26"/>
              </w:rPr>
              <w:t>,</w:t>
            </w:r>
          </w:p>
          <w:p w:rsidR="00F37821" w:rsidRDefault="00F37821" w:rsidP="0052732C">
            <w:pPr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-</w:t>
            </w:r>
            <w:r w:rsidRPr="003843E5">
              <w:rPr>
                <w:sz w:val="24"/>
                <w:szCs w:val="24"/>
              </w:rPr>
              <w:t xml:space="preserve"> </w:t>
            </w:r>
            <w:r w:rsidRPr="003843E5">
              <w:rPr>
                <w:sz w:val="26"/>
                <w:szCs w:val="26"/>
              </w:rPr>
              <w:t>Развитие физической культуры, спорта в городе Тобольске</w:t>
            </w:r>
            <w:r>
              <w:rPr>
                <w:sz w:val="26"/>
                <w:szCs w:val="26"/>
              </w:rPr>
              <w:t>.</w:t>
            </w:r>
          </w:p>
          <w:p w:rsidR="00F37821" w:rsidRPr="002344E8" w:rsidRDefault="00F37821" w:rsidP="0052732C">
            <w:pPr>
              <w:jc w:val="both"/>
              <w:rPr>
                <w:sz w:val="26"/>
                <w:szCs w:val="26"/>
              </w:rPr>
            </w:pPr>
          </w:p>
        </w:tc>
      </w:tr>
      <w:tr w:rsidR="00F37821" w:rsidRPr="002344E8" w:rsidTr="0052732C">
        <w:tc>
          <w:tcPr>
            <w:tcW w:w="2226" w:type="dxa"/>
            <w:shd w:val="clear" w:color="auto" w:fill="auto"/>
          </w:tcPr>
          <w:p w:rsidR="00F37821" w:rsidRPr="00F17702" w:rsidRDefault="00F37821" w:rsidP="0052732C">
            <w:pPr>
              <w:jc w:val="both"/>
              <w:rPr>
                <w:b/>
                <w:sz w:val="26"/>
                <w:szCs w:val="26"/>
              </w:rPr>
            </w:pPr>
            <w:r w:rsidRPr="00F17702">
              <w:rPr>
                <w:b/>
                <w:sz w:val="26"/>
                <w:szCs w:val="26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771" w:type="dxa"/>
            <w:shd w:val="clear" w:color="auto" w:fill="auto"/>
          </w:tcPr>
          <w:p w:rsidR="00F37821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гармонизация межнациональных (межэтнических) отношений, недопущение конфликтов на национальной и религиозной почве;</w:t>
            </w:r>
          </w:p>
          <w:p w:rsidR="00F37821" w:rsidRDefault="00F37821" w:rsidP="0052732C">
            <w:pPr>
              <w:overflowPunct/>
              <w:jc w:val="both"/>
              <w:rPr>
                <w:sz w:val="26"/>
                <w:szCs w:val="26"/>
              </w:rPr>
            </w:pPr>
            <w:r w:rsidRPr="002344E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общественно-политическая стабильность</w:t>
            </w:r>
            <w:r w:rsidRPr="002344E8">
              <w:rPr>
                <w:sz w:val="26"/>
                <w:szCs w:val="26"/>
              </w:rPr>
              <w:t xml:space="preserve"> в городе Тобольске;</w:t>
            </w:r>
          </w:p>
          <w:p w:rsidR="00F37821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сохранение русского языка как государственного языка Российской Федерации и языка межнационального общения;</w:t>
            </w:r>
          </w:p>
          <w:p w:rsidR="00F37821" w:rsidRPr="00CF0B38" w:rsidRDefault="00F37821" w:rsidP="0052732C">
            <w:pPr>
              <w:overflowPunct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укрепление гражданского единства, гражданского самосознания и сохранение самобытности многонационального народа Российской Федерации (российской нации), этнокультурного и языкового многообразия.</w:t>
            </w:r>
          </w:p>
        </w:tc>
      </w:tr>
    </w:tbl>
    <w:p w:rsidR="00614179" w:rsidRDefault="00614179"/>
    <w:sectPr w:rsidR="006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79"/>
    <w:rsid w:val="00614179"/>
    <w:rsid w:val="008D6379"/>
    <w:rsid w:val="00A64B15"/>
    <w:rsid w:val="00B72FEB"/>
    <w:rsid w:val="00D30FF9"/>
    <w:rsid w:val="00F3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7821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7821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A5D59633992FDB92E0F69901C84471815B365A7A9783AB0C610A3540D06957BF3290AC1F6CF26BF0270D15C9B7933E20362457585BAFC1F21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A5D59633992FDB92E0F69901C84471815B335D7A9E83AB0C610A3540D06957AD32C8A01D6BEC6AF1325B448FFE12H" TargetMode="External"/><Relationship Id="rId5" Type="http://schemas.openxmlformats.org/officeDocument/2006/relationships/hyperlink" Target="consultantplus://offline/ref=F0A5D59633992FDB92E0F69901C8447183533555789F83AB0C610A3540D06957BF3290AC1F6CF26BFD270D15C9B7933E20362457585BAFC1F21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User2</cp:lastModifiedBy>
  <cp:revision>3</cp:revision>
  <dcterms:created xsi:type="dcterms:W3CDTF">2020-11-06T10:39:00Z</dcterms:created>
  <dcterms:modified xsi:type="dcterms:W3CDTF">2020-11-16T10:53:00Z</dcterms:modified>
</cp:coreProperties>
</file>