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91E79" w:rsidRPr="00716135" w:rsidRDefault="00B91E79" w:rsidP="00B91E79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98500" cy="800100"/>
            <wp:effectExtent l="0" t="0" r="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138" y="21086"/>
                <wp:lineTo x="21207" y="21086"/>
                <wp:lineTo x="21207" y="2571"/>
                <wp:lineTo x="15316" y="0"/>
                <wp:lineTo x="5891" y="0"/>
              </wp:wrapPolygon>
            </wp:wrapThrough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</w:t>
      </w:r>
    </w:p>
    <w:p w:rsidR="00B91E79" w:rsidRPr="00716135" w:rsidRDefault="00B91E79" w:rsidP="00B91E79">
      <w:pPr>
        <w:jc w:val="center"/>
        <w:rPr>
          <w:b/>
          <w:sz w:val="40"/>
          <w:szCs w:val="40"/>
        </w:rPr>
      </w:pPr>
    </w:p>
    <w:p w:rsidR="00B91E79" w:rsidRPr="00716135" w:rsidRDefault="00B91E79" w:rsidP="00B91E79">
      <w:pPr>
        <w:jc w:val="center"/>
        <w:rPr>
          <w:b/>
          <w:sz w:val="16"/>
          <w:szCs w:val="16"/>
        </w:rPr>
      </w:pPr>
    </w:p>
    <w:p w:rsidR="00B91E79" w:rsidRPr="00716135" w:rsidRDefault="00B91E79" w:rsidP="00B91E79">
      <w:pPr>
        <w:jc w:val="center"/>
        <w:rPr>
          <w:b/>
          <w:sz w:val="38"/>
          <w:szCs w:val="38"/>
        </w:rPr>
      </w:pPr>
    </w:p>
    <w:p w:rsidR="00B91E79" w:rsidRPr="00716135" w:rsidRDefault="00B91E79" w:rsidP="00B91E79">
      <w:pPr>
        <w:jc w:val="center"/>
        <w:rPr>
          <w:b/>
          <w:sz w:val="32"/>
          <w:szCs w:val="32"/>
        </w:rPr>
      </w:pPr>
    </w:p>
    <w:p w:rsidR="00B91E79" w:rsidRPr="00716135" w:rsidRDefault="00B91E79" w:rsidP="00B91E79">
      <w:pPr>
        <w:jc w:val="center"/>
        <w:rPr>
          <w:b/>
          <w:sz w:val="40"/>
          <w:szCs w:val="40"/>
        </w:rPr>
      </w:pPr>
      <w:r w:rsidRPr="00716135">
        <w:rPr>
          <w:b/>
          <w:sz w:val="40"/>
          <w:szCs w:val="40"/>
        </w:rPr>
        <w:t>АДМИНИСТРАЦИЯ ГОРОДА ТОБОЛЬСКА</w:t>
      </w:r>
    </w:p>
    <w:p w:rsidR="00B91E79" w:rsidRPr="00716135" w:rsidRDefault="00D10B7F" w:rsidP="00B91E79">
      <w:pPr>
        <w:jc w:val="center"/>
        <w:rPr>
          <w:noProof/>
        </w:rPr>
      </w:pPr>
      <w:r>
        <w:pict>
          <v:line id="_x0000_s1027" style="position:absolute;left:0;text-align:left;z-index:251659264" from="0,5.15pt" to="468pt,5.15pt" strokeweight="4.5pt">
            <v:stroke linestyle="thickThin"/>
          </v:line>
        </w:pict>
      </w:r>
      <w:r w:rsidR="00B91E79" w:rsidRPr="00716135">
        <w:rPr>
          <w:noProof/>
        </w:rPr>
        <w:t xml:space="preserve"> </w:t>
      </w:r>
    </w:p>
    <w:p w:rsidR="00B91E79" w:rsidRPr="00716135" w:rsidRDefault="00B91E79" w:rsidP="00B91E79">
      <w:pPr>
        <w:jc w:val="center"/>
        <w:rPr>
          <w:b/>
          <w:sz w:val="40"/>
          <w:szCs w:val="40"/>
        </w:rPr>
      </w:pPr>
      <w:r w:rsidRPr="00716135">
        <w:rPr>
          <w:b/>
          <w:sz w:val="40"/>
          <w:szCs w:val="40"/>
        </w:rPr>
        <w:t>РАСПОРЯЖЕНИЕ</w:t>
      </w:r>
    </w:p>
    <w:p w:rsidR="00B91E79" w:rsidRPr="00716135" w:rsidRDefault="00B91E79" w:rsidP="00B91E79">
      <w:pPr>
        <w:jc w:val="center"/>
        <w:rPr>
          <w:b/>
          <w:sz w:val="28"/>
          <w:szCs w:val="28"/>
        </w:rPr>
      </w:pPr>
    </w:p>
    <w:p w:rsidR="00B91E79" w:rsidRPr="00716135" w:rsidRDefault="00E953E1" w:rsidP="00B91E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марта </w:t>
      </w:r>
      <w:r w:rsidR="00B91E79" w:rsidRPr="00716135">
        <w:rPr>
          <w:b/>
          <w:sz w:val="28"/>
          <w:szCs w:val="28"/>
        </w:rPr>
        <w:t>201</w:t>
      </w:r>
      <w:r w:rsidR="00B91E79">
        <w:rPr>
          <w:b/>
          <w:sz w:val="28"/>
          <w:szCs w:val="28"/>
        </w:rPr>
        <w:t>8</w:t>
      </w:r>
      <w:r w:rsidR="00B91E79" w:rsidRPr="00716135">
        <w:rPr>
          <w:b/>
          <w:sz w:val="28"/>
          <w:szCs w:val="28"/>
        </w:rPr>
        <w:t xml:space="preserve"> г.                                                             </w:t>
      </w:r>
      <w:r>
        <w:rPr>
          <w:b/>
          <w:sz w:val="28"/>
          <w:szCs w:val="28"/>
        </w:rPr>
        <w:t xml:space="preserve">                          </w:t>
      </w:r>
      <w:r w:rsidR="00B91E79" w:rsidRPr="00716135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07-рк</w:t>
      </w:r>
    </w:p>
    <w:p w:rsidR="00D34072" w:rsidRPr="00D34072" w:rsidRDefault="00D34072" w:rsidP="00D34072">
      <w:pPr>
        <w:suppressAutoHyphens w:val="0"/>
        <w:rPr>
          <w:sz w:val="28"/>
          <w:szCs w:val="20"/>
          <w:lang w:eastAsia="ru-RU"/>
        </w:rPr>
      </w:pPr>
    </w:p>
    <w:p w:rsidR="00B91E79" w:rsidRDefault="00D34072" w:rsidP="00D34072">
      <w:pPr>
        <w:keepNext/>
        <w:suppressAutoHyphens w:val="0"/>
        <w:jc w:val="center"/>
        <w:outlineLvl w:val="3"/>
        <w:rPr>
          <w:b/>
          <w:bCs/>
          <w:iCs/>
          <w:sz w:val="26"/>
          <w:szCs w:val="26"/>
        </w:rPr>
      </w:pPr>
      <w:r w:rsidRPr="00B91E79">
        <w:rPr>
          <w:b/>
          <w:bCs/>
          <w:sz w:val="26"/>
          <w:szCs w:val="26"/>
          <w:lang w:eastAsia="ru-RU"/>
        </w:rPr>
        <w:t xml:space="preserve">Об утверждении муниципальной  </w:t>
      </w:r>
      <w:r w:rsidRPr="00B91E79">
        <w:rPr>
          <w:b/>
          <w:bCs/>
          <w:iCs/>
          <w:sz w:val="26"/>
          <w:szCs w:val="26"/>
        </w:rPr>
        <w:t xml:space="preserve">программы </w:t>
      </w:r>
    </w:p>
    <w:p w:rsidR="00D34072" w:rsidRPr="00B91E79" w:rsidRDefault="00D34072" w:rsidP="00D34072">
      <w:pPr>
        <w:keepNext/>
        <w:suppressAutoHyphens w:val="0"/>
        <w:jc w:val="center"/>
        <w:outlineLvl w:val="3"/>
        <w:rPr>
          <w:b/>
          <w:sz w:val="26"/>
          <w:szCs w:val="26"/>
          <w:lang w:eastAsia="ru-RU"/>
        </w:rPr>
      </w:pPr>
      <w:r w:rsidRPr="00B91E79">
        <w:rPr>
          <w:b/>
          <w:bCs/>
          <w:iCs/>
          <w:sz w:val="26"/>
          <w:szCs w:val="26"/>
        </w:rPr>
        <w:t>муниципального образования городской округ город Тобольск «Формирование современной городской среды»</w:t>
      </w:r>
    </w:p>
    <w:p w:rsidR="00D34072" w:rsidRPr="00B91E79" w:rsidRDefault="00D34072" w:rsidP="00D34072">
      <w:pPr>
        <w:suppressAutoHyphens w:val="0"/>
        <w:jc w:val="center"/>
        <w:rPr>
          <w:sz w:val="28"/>
          <w:szCs w:val="28"/>
          <w:lang w:eastAsia="ru-RU"/>
        </w:rPr>
      </w:pPr>
    </w:p>
    <w:p w:rsidR="00B91E79" w:rsidRPr="00B91E79" w:rsidRDefault="00B91E79" w:rsidP="00D34072">
      <w:pPr>
        <w:suppressAutoHyphens w:val="0"/>
        <w:jc w:val="center"/>
        <w:rPr>
          <w:sz w:val="28"/>
          <w:szCs w:val="28"/>
          <w:lang w:eastAsia="ru-RU"/>
        </w:rPr>
      </w:pPr>
    </w:p>
    <w:p w:rsidR="00D34072" w:rsidRPr="00D34072" w:rsidRDefault="00D34072" w:rsidP="00B91E7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34072">
        <w:rPr>
          <w:sz w:val="28"/>
          <w:szCs w:val="28"/>
          <w:lang w:eastAsia="ru-RU"/>
        </w:rPr>
        <w:t>Руководствуясь ст. 39, 40,44 Устава города Тобольска:</w:t>
      </w:r>
    </w:p>
    <w:p w:rsidR="00D34072" w:rsidRPr="00D34072" w:rsidRDefault="00D34072" w:rsidP="00D34072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D34072" w:rsidRPr="00B91E79" w:rsidRDefault="00D34072" w:rsidP="00B91E79">
      <w:pPr>
        <w:pStyle w:val="aff3"/>
        <w:keepNext/>
        <w:numPr>
          <w:ilvl w:val="0"/>
          <w:numId w:val="8"/>
        </w:numPr>
        <w:tabs>
          <w:tab w:val="left" w:pos="1134"/>
        </w:tabs>
        <w:suppressAutoHyphens w:val="0"/>
        <w:ind w:left="0" w:firstLine="709"/>
        <w:jc w:val="both"/>
        <w:outlineLvl w:val="3"/>
        <w:rPr>
          <w:bCs/>
          <w:sz w:val="28"/>
          <w:szCs w:val="28"/>
          <w:lang w:eastAsia="ru-RU"/>
        </w:rPr>
      </w:pPr>
      <w:r w:rsidRPr="00B91E79">
        <w:rPr>
          <w:sz w:val="28"/>
          <w:szCs w:val="28"/>
          <w:lang w:eastAsia="ru-RU"/>
        </w:rPr>
        <w:t xml:space="preserve">Утвердить муниципальную программу </w:t>
      </w:r>
      <w:r w:rsidRPr="00B91E79">
        <w:rPr>
          <w:bCs/>
          <w:iCs/>
          <w:sz w:val="28"/>
          <w:szCs w:val="28"/>
        </w:rPr>
        <w:t xml:space="preserve">муниципального образования городской округ город Тобольск «Формирование современной городской среды»  </w:t>
      </w:r>
      <w:r w:rsidRPr="00B91E79">
        <w:rPr>
          <w:bCs/>
          <w:sz w:val="28"/>
          <w:szCs w:val="28"/>
          <w:lang w:eastAsia="ru-RU"/>
        </w:rPr>
        <w:t xml:space="preserve"> </w:t>
      </w:r>
      <w:r w:rsidR="00B91E79">
        <w:rPr>
          <w:bCs/>
          <w:sz w:val="28"/>
          <w:szCs w:val="28"/>
          <w:lang w:eastAsia="ru-RU"/>
        </w:rPr>
        <w:t>(прилагается)</w:t>
      </w:r>
      <w:r w:rsidRPr="00B91E79">
        <w:rPr>
          <w:bCs/>
          <w:sz w:val="28"/>
          <w:szCs w:val="28"/>
          <w:lang w:eastAsia="ru-RU"/>
        </w:rPr>
        <w:t>.</w:t>
      </w:r>
    </w:p>
    <w:p w:rsidR="00D34072" w:rsidRPr="00B91E79" w:rsidRDefault="00D34072" w:rsidP="00B91E79">
      <w:pPr>
        <w:pStyle w:val="aff3"/>
        <w:keepNext/>
        <w:numPr>
          <w:ilvl w:val="0"/>
          <w:numId w:val="8"/>
        </w:numPr>
        <w:tabs>
          <w:tab w:val="left" w:pos="1134"/>
        </w:tabs>
        <w:suppressAutoHyphens w:val="0"/>
        <w:ind w:left="0" w:firstLine="709"/>
        <w:jc w:val="both"/>
        <w:outlineLvl w:val="3"/>
        <w:rPr>
          <w:sz w:val="28"/>
          <w:szCs w:val="28"/>
          <w:lang w:eastAsia="ru-RU"/>
        </w:rPr>
      </w:pPr>
      <w:r w:rsidRPr="00B91E79">
        <w:rPr>
          <w:sz w:val="28"/>
          <w:szCs w:val="28"/>
          <w:lang w:eastAsia="ru-RU"/>
        </w:rPr>
        <w:t>Контроль исполнения распоряжения возложить на заместителя Главы города Н.Я.Руппеля.</w:t>
      </w:r>
    </w:p>
    <w:p w:rsidR="00D34072" w:rsidRPr="00B91E79" w:rsidRDefault="00D34072" w:rsidP="00D34072">
      <w:pPr>
        <w:suppressAutoHyphens w:val="0"/>
        <w:ind w:firstLine="851"/>
        <w:jc w:val="both"/>
        <w:rPr>
          <w:sz w:val="32"/>
          <w:szCs w:val="32"/>
          <w:lang w:eastAsia="ru-RU"/>
        </w:rPr>
      </w:pPr>
    </w:p>
    <w:p w:rsidR="00D34072" w:rsidRPr="00B91E79" w:rsidRDefault="00D34072" w:rsidP="00D34072">
      <w:pPr>
        <w:tabs>
          <w:tab w:val="left" w:pos="142"/>
          <w:tab w:val="left" w:pos="1134"/>
        </w:tabs>
        <w:suppressAutoHyphens w:val="0"/>
        <w:jc w:val="both"/>
        <w:rPr>
          <w:sz w:val="32"/>
          <w:szCs w:val="32"/>
          <w:lang w:eastAsia="ru-RU"/>
        </w:rPr>
      </w:pPr>
    </w:p>
    <w:p w:rsidR="00D34072" w:rsidRPr="00B91E79" w:rsidRDefault="00D34072" w:rsidP="00D34072">
      <w:pPr>
        <w:suppressAutoHyphens w:val="0"/>
        <w:ind w:firstLine="360"/>
        <w:jc w:val="both"/>
        <w:rPr>
          <w:sz w:val="32"/>
          <w:szCs w:val="32"/>
          <w:lang w:eastAsia="ru-RU"/>
        </w:rPr>
      </w:pPr>
    </w:p>
    <w:p w:rsidR="00B91E79" w:rsidRDefault="00B91E79" w:rsidP="00B91E79">
      <w:pPr>
        <w:jc w:val="both"/>
        <w:rPr>
          <w:b/>
          <w:sz w:val="28"/>
          <w:szCs w:val="28"/>
        </w:rPr>
      </w:pPr>
      <w:r w:rsidRPr="00D244B4">
        <w:rPr>
          <w:b/>
          <w:sz w:val="28"/>
          <w:szCs w:val="28"/>
        </w:rPr>
        <w:t>Глава города</w:t>
      </w:r>
      <w:r w:rsidRPr="00D244B4">
        <w:rPr>
          <w:b/>
          <w:sz w:val="28"/>
          <w:szCs w:val="28"/>
        </w:rPr>
        <w:tab/>
      </w:r>
      <w:r w:rsidRPr="00D244B4">
        <w:rPr>
          <w:b/>
          <w:sz w:val="28"/>
          <w:szCs w:val="28"/>
        </w:rPr>
        <w:tab/>
      </w:r>
      <w:r w:rsidRPr="00D244B4">
        <w:rPr>
          <w:b/>
          <w:sz w:val="28"/>
          <w:szCs w:val="28"/>
        </w:rPr>
        <w:tab/>
      </w:r>
      <w:r w:rsidRPr="00D244B4">
        <w:rPr>
          <w:b/>
          <w:sz w:val="28"/>
          <w:szCs w:val="28"/>
        </w:rPr>
        <w:tab/>
      </w:r>
      <w:r w:rsidRPr="00D244B4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Pr="00D244B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D244B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D244B4">
        <w:rPr>
          <w:b/>
          <w:sz w:val="28"/>
          <w:szCs w:val="28"/>
        </w:rPr>
        <w:t>В.В. Мазур</w:t>
      </w:r>
    </w:p>
    <w:p w:rsidR="00D34072" w:rsidRPr="00D34072" w:rsidRDefault="00D34072" w:rsidP="00D34072">
      <w:pPr>
        <w:suppressAutoHyphens w:val="0"/>
        <w:jc w:val="center"/>
        <w:rPr>
          <w:sz w:val="28"/>
          <w:szCs w:val="20"/>
          <w:lang w:eastAsia="ru-RU"/>
        </w:rPr>
      </w:pPr>
    </w:p>
    <w:p w:rsidR="00D34072" w:rsidRPr="00D34072" w:rsidRDefault="00D34072" w:rsidP="00D34072">
      <w:pPr>
        <w:suppressAutoHyphens w:val="0"/>
        <w:jc w:val="center"/>
        <w:rPr>
          <w:sz w:val="28"/>
          <w:szCs w:val="20"/>
          <w:lang w:eastAsia="ru-RU"/>
        </w:rPr>
      </w:pPr>
    </w:p>
    <w:p w:rsidR="00D34072" w:rsidRPr="00D34072" w:rsidRDefault="00D34072" w:rsidP="00D34072">
      <w:pPr>
        <w:suppressAutoHyphens w:val="0"/>
        <w:jc w:val="center"/>
        <w:rPr>
          <w:sz w:val="28"/>
          <w:szCs w:val="20"/>
          <w:lang w:eastAsia="ru-RU"/>
        </w:rPr>
      </w:pPr>
    </w:p>
    <w:p w:rsidR="00D34072" w:rsidRPr="00D34072" w:rsidRDefault="00D34072" w:rsidP="00D34072">
      <w:pPr>
        <w:suppressAutoHyphens w:val="0"/>
        <w:jc w:val="center"/>
        <w:rPr>
          <w:sz w:val="28"/>
          <w:szCs w:val="20"/>
          <w:lang w:eastAsia="ru-RU"/>
        </w:rPr>
      </w:pPr>
    </w:p>
    <w:p w:rsidR="00D34072" w:rsidRPr="00D34072" w:rsidRDefault="00D34072" w:rsidP="00D34072">
      <w:pPr>
        <w:suppressAutoHyphens w:val="0"/>
        <w:jc w:val="center"/>
        <w:rPr>
          <w:sz w:val="28"/>
          <w:szCs w:val="20"/>
          <w:lang w:eastAsia="ru-RU"/>
        </w:rPr>
      </w:pPr>
    </w:p>
    <w:p w:rsidR="00D34072" w:rsidRPr="00D34072" w:rsidRDefault="00D34072" w:rsidP="00D34072">
      <w:pPr>
        <w:suppressAutoHyphens w:val="0"/>
        <w:jc w:val="center"/>
        <w:rPr>
          <w:sz w:val="28"/>
          <w:szCs w:val="20"/>
          <w:lang w:eastAsia="ru-RU"/>
        </w:rPr>
      </w:pPr>
    </w:p>
    <w:p w:rsidR="00D34072" w:rsidRPr="00D34072" w:rsidRDefault="00D34072" w:rsidP="00D34072">
      <w:pPr>
        <w:suppressAutoHyphens w:val="0"/>
        <w:jc w:val="center"/>
        <w:rPr>
          <w:sz w:val="28"/>
          <w:szCs w:val="20"/>
          <w:lang w:eastAsia="ru-RU"/>
        </w:rPr>
      </w:pPr>
    </w:p>
    <w:p w:rsidR="00D34072" w:rsidRPr="00D34072" w:rsidRDefault="00D34072" w:rsidP="00D34072">
      <w:pPr>
        <w:suppressAutoHyphens w:val="0"/>
        <w:jc w:val="center"/>
        <w:rPr>
          <w:sz w:val="28"/>
          <w:szCs w:val="20"/>
          <w:lang w:eastAsia="ru-RU"/>
        </w:rPr>
      </w:pPr>
    </w:p>
    <w:p w:rsidR="00D34072" w:rsidRPr="00D34072" w:rsidRDefault="00D34072" w:rsidP="00D34072">
      <w:pPr>
        <w:suppressAutoHyphens w:val="0"/>
        <w:jc w:val="center"/>
        <w:rPr>
          <w:sz w:val="28"/>
          <w:szCs w:val="20"/>
          <w:lang w:eastAsia="ru-RU"/>
        </w:rPr>
      </w:pPr>
    </w:p>
    <w:p w:rsidR="00D34072" w:rsidRPr="00D34072" w:rsidRDefault="00D34072" w:rsidP="00D34072">
      <w:pPr>
        <w:suppressAutoHyphens w:val="0"/>
        <w:jc w:val="center"/>
        <w:rPr>
          <w:sz w:val="28"/>
          <w:szCs w:val="20"/>
          <w:lang w:eastAsia="ru-RU"/>
        </w:rPr>
      </w:pPr>
    </w:p>
    <w:p w:rsidR="00D34072" w:rsidRPr="00D34072" w:rsidRDefault="00D34072" w:rsidP="00D34072">
      <w:pPr>
        <w:suppressAutoHyphens w:val="0"/>
        <w:jc w:val="center"/>
        <w:rPr>
          <w:sz w:val="28"/>
          <w:szCs w:val="20"/>
          <w:lang w:eastAsia="ru-RU"/>
        </w:rPr>
      </w:pPr>
    </w:p>
    <w:p w:rsidR="00D34072" w:rsidRPr="00D34072" w:rsidRDefault="00D34072" w:rsidP="00D34072">
      <w:pPr>
        <w:suppressAutoHyphens w:val="0"/>
        <w:jc w:val="center"/>
        <w:rPr>
          <w:sz w:val="28"/>
          <w:szCs w:val="20"/>
          <w:lang w:eastAsia="ru-RU"/>
        </w:rPr>
      </w:pPr>
    </w:p>
    <w:p w:rsidR="00D34072" w:rsidRPr="00D34072" w:rsidRDefault="00D34072" w:rsidP="00D34072">
      <w:pPr>
        <w:suppressAutoHyphens w:val="0"/>
        <w:jc w:val="center"/>
        <w:rPr>
          <w:sz w:val="28"/>
          <w:szCs w:val="20"/>
          <w:lang w:eastAsia="ru-RU"/>
        </w:rPr>
      </w:pPr>
    </w:p>
    <w:p w:rsidR="00D34072" w:rsidRPr="00D34072" w:rsidRDefault="00D34072" w:rsidP="00D34072">
      <w:pPr>
        <w:suppressAutoHyphens w:val="0"/>
        <w:jc w:val="center"/>
        <w:rPr>
          <w:sz w:val="28"/>
          <w:szCs w:val="20"/>
          <w:lang w:eastAsia="ru-RU"/>
        </w:rPr>
      </w:pPr>
    </w:p>
    <w:p w:rsidR="00D34072" w:rsidRPr="00D34072" w:rsidRDefault="00D34072" w:rsidP="00D34072">
      <w:pPr>
        <w:suppressAutoHyphens w:val="0"/>
        <w:jc w:val="center"/>
        <w:rPr>
          <w:sz w:val="28"/>
          <w:szCs w:val="20"/>
          <w:lang w:eastAsia="ru-RU"/>
        </w:rPr>
      </w:pPr>
    </w:p>
    <w:p w:rsidR="00D34072" w:rsidRPr="00D34072" w:rsidRDefault="00D34072" w:rsidP="00D34072">
      <w:pPr>
        <w:suppressAutoHyphens w:val="0"/>
        <w:jc w:val="center"/>
        <w:rPr>
          <w:sz w:val="28"/>
          <w:szCs w:val="20"/>
          <w:lang w:eastAsia="ru-RU"/>
        </w:rPr>
      </w:pPr>
    </w:p>
    <w:p w:rsidR="00D34072" w:rsidRPr="00D34072" w:rsidRDefault="00D34072" w:rsidP="00D34072">
      <w:pPr>
        <w:suppressAutoHyphens w:val="0"/>
        <w:jc w:val="center"/>
        <w:rPr>
          <w:sz w:val="28"/>
          <w:szCs w:val="20"/>
          <w:lang w:eastAsia="ru-RU"/>
        </w:rPr>
      </w:pPr>
    </w:p>
    <w:p w:rsidR="00E953E1" w:rsidRDefault="00E953E1" w:rsidP="00D34072">
      <w:pPr>
        <w:suppressAutoHyphens w:val="0"/>
        <w:jc w:val="center"/>
        <w:rPr>
          <w:sz w:val="28"/>
          <w:szCs w:val="20"/>
          <w:lang w:eastAsia="ru-RU"/>
        </w:rPr>
        <w:sectPr w:rsidR="00E953E1" w:rsidSect="00E953E1">
          <w:headerReference w:type="default" r:id="rId9"/>
          <w:pgSz w:w="11906" w:h="16838"/>
          <w:pgMar w:top="567" w:right="851" w:bottom="1134" w:left="1701" w:header="510" w:footer="0" w:gutter="0"/>
          <w:cols w:space="720"/>
          <w:formProt w:val="0"/>
          <w:titlePg/>
          <w:docGrid w:linePitch="360" w:charSpace="-6145"/>
        </w:sectPr>
      </w:pPr>
    </w:p>
    <w:p w:rsidR="007272C3" w:rsidRDefault="007272C3" w:rsidP="00E953E1">
      <w:pPr>
        <w:suppressAutoHyphens w:val="0"/>
        <w:ind w:left="4820"/>
        <w:jc w:val="center"/>
        <w:rPr>
          <w:sz w:val="28"/>
          <w:szCs w:val="28"/>
          <w:lang w:eastAsia="ru-RU"/>
        </w:rPr>
      </w:pPr>
      <w:r w:rsidRPr="00E953E1">
        <w:rPr>
          <w:sz w:val="28"/>
          <w:szCs w:val="28"/>
          <w:lang w:eastAsia="ru-RU"/>
        </w:rPr>
        <w:lastRenderedPageBreak/>
        <w:t>УТВЕРЖДЕНА</w:t>
      </w:r>
    </w:p>
    <w:p w:rsidR="00E953E1" w:rsidRPr="00E953E1" w:rsidRDefault="00E953E1" w:rsidP="00E953E1">
      <w:pPr>
        <w:suppressAutoHyphens w:val="0"/>
        <w:ind w:left="4820"/>
        <w:jc w:val="center"/>
        <w:rPr>
          <w:bCs/>
          <w:sz w:val="28"/>
          <w:szCs w:val="28"/>
          <w:lang w:eastAsia="ru-RU"/>
        </w:rPr>
      </w:pPr>
    </w:p>
    <w:p w:rsidR="007272C3" w:rsidRPr="00E953E1" w:rsidRDefault="007272C3" w:rsidP="00E953E1">
      <w:pPr>
        <w:suppressAutoHyphens w:val="0"/>
        <w:ind w:left="4820"/>
        <w:jc w:val="center"/>
        <w:rPr>
          <w:bCs/>
          <w:sz w:val="28"/>
          <w:szCs w:val="28"/>
          <w:lang w:eastAsia="ru-RU"/>
        </w:rPr>
      </w:pPr>
      <w:r w:rsidRPr="00E953E1">
        <w:rPr>
          <w:bCs/>
          <w:sz w:val="28"/>
          <w:szCs w:val="28"/>
          <w:lang w:eastAsia="ru-RU"/>
        </w:rPr>
        <w:t>распоряжением</w:t>
      </w:r>
    </w:p>
    <w:p w:rsidR="007272C3" w:rsidRPr="00E953E1" w:rsidRDefault="0034102E" w:rsidP="00E953E1">
      <w:pPr>
        <w:suppressAutoHyphens w:val="0"/>
        <w:ind w:left="4820"/>
        <w:jc w:val="center"/>
        <w:rPr>
          <w:bCs/>
          <w:sz w:val="28"/>
          <w:szCs w:val="28"/>
          <w:lang w:eastAsia="ru-RU"/>
        </w:rPr>
      </w:pPr>
      <w:r w:rsidRPr="00E953E1">
        <w:rPr>
          <w:bCs/>
          <w:sz w:val="28"/>
          <w:szCs w:val="28"/>
          <w:lang w:eastAsia="ru-RU"/>
        </w:rPr>
        <w:t>А</w:t>
      </w:r>
      <w:r w:rsidR="007272C3" w:rsidRPr="00E953E1">
        <w:rPr>
          <w:bCs/>
          <w:sz w:val="28"/>
          <w:szCs w:val="28"/>
          <w:lang w:eastAsia="ru-RU"/>
        </w:rPr>
        <w:t>дминистрации города Тобольска</w:t>
      </w:r>
    </w:p>
    <w:p w:rsidR="007272C3" w:rsidRPr="00E953E1" w:rsidRDefault="00E953E1" w:rsidP="00E953E1">
      <w:pPr>
        <w:suppressAutoHyphens w:val="0"/>
        <w:ind w:left="482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от  22 марта </w:t>
      </w:r>
      <w:r w:rsidR="007272C3" w:rsidRPr="00E953E1">
        <w:rPr>
          <w:bCs/>
          <w:sz w:val="28"/>
          <w:szCs w:val="28"/>
          <w:lang w:eastAsia="ru-RU"/>
        </w:rPr>
        <w:t>2018</w:t>
      </w:r>
      <w:r>
        <w:rPr>
          <w:bCs/>
          <w:sz w:val="28"/>
          <w:szCs w:val="28"/>
          <w:lang w:eastAsia="ru-RU"/>
        </w:rPr>
        <w:t xml:space="preserve"> </w:t>
      </w:r>
      <w:r w:rsidR="007272C3" w:rsidRPr="00E953E1">
        <w:rPr>
          <w:bCs/>
          <w:sz w:val="28"/>
          <w:szCs w:val="28"/>
          <w:lang w:eastAsia="ru-RU"/>
        </w:rPr>
        <w:t xml:space="preserve">г. </w:t>
      </w:r>
      <w:r>
        <w:rPr>
          <w:bCs/>
          <w:sz w:val="28"/>
          <w:szCs w:val="28"/>
          <w:lang w:eastAsia="ru-RU"/>
        </w:rPr>
        <w:t>№07-рк</w:t>
      </w:r>
    </w:p>
    <w:p w:rsidR="005C5F52" w:rsidRPr="00E953E1" w:rsidRDefault="005C5F52" w:rsidP="00E953E1">
      <w:pPr>
        <w:jc w:val="center"/>
        <w:rPr>
          <w:sz w:val="28"/>
          <w:szCs w:val="28"/>
        </w:rPr>
      </w:pPr>
    </w:p>
    <w:p w:rsidR="005C5F52" w:rsidRPr="00E953E1" w:rsidRDefault="005C5F52" w:rsidP="00E953E1">
      <w:pPr>
        <w:jc w:val="center"/>
        <w:rPr>
          <w:sz w:val="28"/>
          <w:szCs w:val="28"/>
        </w:rPr>
      </w:pPr>
    </w:p>
    <w:p w:rsidR="005C5F52" w:rsidRPr="00716339" w:rsidRDefault="005C5F52"/>
    <w:p w:rsidR="005C5F52" w:rsidRPr="00716339" w:rsidRDefault="005C5F52"/>
    <w:p w:rsidR="005C5F52" w:rsidRPr="00716339" w:rsidRDefault="005C5F52"/>
    <w:p w:rsidR="005C5F52" w:rsidRPr="00716339" w:rsidRDefault="005C5F52"/>
    <w:p w:rsidR="005C5F52" w:rsidRPr="00716339" w:rsidRDefault="005C5F52"/>
    <w:p w:rsidR="005C5F52" w:rsidRPr="00716339" w:rsidRDefault="005C5F52"/>
    <w:p w:rsidR="005C5F52" w:rsidRPr="00716339" w:rsidRDefault="005C5F52"/>
    <w:p w:rsidR="005C5F52" w:rsidRPr="00716339" w:rsidRDefault="005C5F52"/>
    <w:p w:rsidR="005C5F52" w:rsidRPr="00716339" w:rsidRDefault="005C5F52"/>
    <w:p w:rsidR="00407499" w:rsidRPr="00716339" w:rsidRDefault="00407499"/>
    <w:p w:rsidR="00407499" w:rsidRPr="00716339" w:rsidRDefault="00407499"/>
    <w:p w:rsidR="00407499" w:rsidRPr="00716339" w:rsidRDefault="00407499"/>
    <w:p w:rsidR="005C5F52" w:rsidRPr="00716339" w:rsidRDefault="005C5F52"/>
    <w:p w:rsidR="005C5F52" w:rsidRPr="00716339" w:rsidRDefault="005C5F52"/>
    <w:p w:rsidR="005C5F52" w:rsidRPr="00716339" w:rsidRDefault="005C5F52"/>
    <w:p w:rsidR="005C5F52" w:rsidRPr="00716339" w:rsidRDefault="005C5F52" w:rsidP="00E953E1">
      <w:pPr>
        <w:jc w:val="center"/>
        <w:rPr>
          <w:b/>
          <w:sz w:val="32"/>
          <w:szCs w:val="32"/>
        </w:rPr>
      </w:pPr>
      <w:r w:rsidRPr="00716339">
        <w:rPr>
          <w:b/>
          <w:sz w:val="32"/>
          <w:szCs w:val="32"/>
        </w:rPr>
        <w:t>ПРОГРАММА</w:t>
      </w:r>
    </w:p>
    <w:p w:rsidR="005C5F52" w:rsidRPr="00716339" w:rsidRDefault="00407499" w:rsidP="00E953E1">
      <w:pPr>
        <w:jc w:val="center"/>
        <w:rPr>
          <w:b/>
          <w:sz w:val="32"/>
          <w:szCs w:val="32"/>
        </w:rPr>
      </w:pPr>
      <w:r w:rsidRPr="00716339">
        <w:rPr>
          <w:b/>
          <w:sz w:val="32"/>
          <w:szCs w:val="32"/>
        </w:rPr>
        <w:t>м</w:t>
      </w:r>
      <w:r w:rsidR="005C5F52" w:rsidRPr="00716339">
        <w:rPr>
          <w:b/>
          <w:sz w:val="32"/>
          <w:szCs w:val="32"/>
        </w:rPr>
        <w:t>униципального обра</w:t>
      </w:r>
      <w:r w:rsidRPr="00716339">
        <w:rPr>
          <w:b/>
          <w:sz w:val="32"/>
          <w:szCs w:val="32"/>
        </w:rPr>
        <w:t>зования город Тобольск</w:t>
      </w:r>
    </w:p>
    <w:p w:rsidR="00407499" w:rsidRPr="00716339" w:rsidRDefault="00407499" w:rsidP="00E953E1">
      <w:pPr>
        <w:jc w:val="center"/>
        <w:rPr>
          <w:b/>
          <w:sz w:val="32"/>
          <w:szCs w:val="32"/>
        </w:rPr>
      </w:pPr>
      <w:r w:rsidRPr="00716339">
        <w:rPr>
          <w:b/>
          <w:sz w:val="32"/>
          <w:szCs w:val="32"/>
        </w:rPr>
        <w:t>«Формирование современной городской среды»</w:t>
      </w:r>
    </w:p>
    <w:p w:rsidR="005C5F52" w:rsidRPr="00716339" w:rsidRDefault="005C5F52" w:rsidP="00407499">
      <w:pPr>
        <w:jc w:val="center"/>
        <w:rPr>
          <w:b/>
          <w:sz w:val="32"/>
          <w:szCs w:val="32"/>
        </w:rPr>
      </w:pPr>
    </w:p>
    <w:p w:rsidR="005C5F52" w:rsidRPr="00716339" w:rsidRDefault="005C5F52"/>
    <w:p w:rsidR="005C5F52" w:rsidRPr="00716339" w:rsidRDefault="005C5F52"/>
    <w:p w:rsidR="005C5F52" w:rsidRPr="00716339" w:rsidRDefault="005C5F52"/>
    <w:p w:rsidR="005C5F52" w:rsidRPr="00716339" w:rsidRDefault="005C5F52"/>
    <w:p w:rsidR="005C5F52" w:rsidRPr="00716339" w:rsidRDefault="005C5F52"/>
    <w:p w:rsidR="005C5F52" w:rsidRPr="00716339" w:rsidRDefault="005C5F52"/>
    <w:p w:rsidR="005C5F52" w:rsidRPr="00716339" w:rsidRDefault="005C5F52"/>
    <w:p w:rsidR="005C5F52" w:rsidRPr="00716339" w:rsidRDefault="005C5F52"/>
    <w:p w:rsidR="005C5F52" w:rsidRPr="00716339" w:rsidRDefault="005C5F52"/>
    <w:p w:rsidR="005C5F52" w:rsidRPr="00716339" w:rsidRDefault="005C5F52"/>
    <w:p w:rsidR="007272C3" w:rsidRPr="00716339" w:rsidRDefault="007272C3"/>
    <w:p w:rsidR="005C5F52" w:rsidRPr="00716339" w:rsidRDefault="005C5F52"/>
    <w:p w:rsidR="005C5F52" w:rsidRPr="00716339" w:rsidRDefault="005C5F52"/>
    <w:p w:rsidR="005C5F52" w:rsidRPr="00716339" w:rsidRDefault="005C5F52"/>
    <w:p w:rsidR="005C5F52" w:rsidRPr="00716339" w:rsidRDefault="005C5F52"/>
    <w:p w:rsidR="005C5F52" w:rsidRPr="00716339" w:rsidRDefault="005C5F52"/>
    <w:p w:rsidR="005C5F52" w:rsidRDefault="005C5F52"/>
    <w:p w:rsidR="00E953E1" w:rsidRDefault="00E953E1"/>
    <w:p w:rsidR="00E953E1" w:rsidRPr="00716339" w:rsidRDefault="00E953E1"/>
    <w:p w:rsidR="005C5F52" w:rsidRPr="00716339" w:rsidRDefault="005C5F52"/>
    <w:p w:rsidR="005C5F52" w:rsidRPr="00344491" w:rsidRDefault="005C5F52"/>
    <w:p w:rsidR="00E953E1" w:rsidRPr="00344491" w:rsidRDefault="00E953E1"/>
    <w:p w:rsidR="00D34072" w:rsidRPr="00716339" w:rsidRDefault="00D34072"/>
    <w:p w:rsidR="005C5F52" w:rsidRPr="00716339" w:rsidRDefault="005C5F52"/>
    <w:p w:rsidR="005C5F52" w:rsidRPr="00716339" w:rsidRDefault="005C5F52"/>
    <w:p w:rsidR="00E953E1" w:rsidRDefault="007272C3" w:rsidP="00407499">
      <w:pPr>
        <w:jc w:val="center"/>
        <w:rPr>
          <w:b/>
        </w:rPr>
        <w:sectPr w:rsidR="00E953E1" w:rsidSect="00E953E1">
          <w:pgSz w:w="11906" w:h="16838"/>
          <w:pgMar w:top="567" w:right="851" w:bottom="1134" w:left="1701" w:header="510" w:footer="0" w:gutter="0"/>
          <w:cols w:space="720"/>
          <w:formProt w:val="0"/>
          <w:titlePg/>
          <w:docGrid w:linePitch="360" w:charSpace="-6145"/>
        </w:sectPr>
      </w:pPr>
      <w:r w:rsidRPr="00716339">
        <w:rPr>
          <w:b/>
        </w:rPr>
        <w:t>г</w:t>
      </w:r>
      <w:r w:rsidR="00407499" w:rsidRPr="00716339">
        <w:rPr>
          <w:b/>
        </w:rPr>
        <w:t>ород Тобольск, 2018 год</w:t>
      </w:r>
    </w:p>
    <w:tbl>
      <w:tblPr>
        <w:tblW w:w="9900" w:type="dxa"/>
        <w:tblLook w:val="0000" w:firstRow="0" w:lastRow="0" w:firstColumn="0" w:lastColumn="0" w:noHBand="0" w:noVBand="0"/>
      </w:tblPr>
      <w:tblGrid>
        <w:gridCol w:w="9900"/>
      </w:tblGrid>
      <w:tr w:rsidR="00A15989" w:rsidRPr="00716339">
        <w:trPr>
          <w:trHeight w:val="329"/>
        </w:trPr>
        <w:tc>
          <w:tcPr>
            <w:tcW w:w="9900" w:type="dxa"/>
            <w:shd w:val="clear" w:color="auto" w:fill="FFFFFF"/>
            <w:vAlign w:val="bottom"/>
          </w:tcPr>
          <w:p w:rsidR="00A15989" w:rsidRPr="00716339" w:rsidRDefault="00926669">
            <w:pPr>
              <w:snapToGrid w:val="0"/>
              <w:jc w:val="center"/>
              <w:rPr>
                <w:b/>
                <w:bCs/>
              </w:rPr>
            </w:pPr>
            <w:r w:rsidRPr="00716339">
              <w:rPr>
                <w:b/>
                <w:bCs/>
              </w:rPr>
              <w:lastRenderedPageBreak/>
              <w:t>ПАСПОРТ</w:t>
            </w:r>
          </w:p>
        </w:tc>
      </w:tr>
      <w:tr w:rsidR="00A15989" w:rsidRPr="00716339">
        <w:trPr>
          <w:trHeight w:val="329"/>
        </w:trPr>
        <w:tc>
          <w:tcPr>
            <w:tcW w:w="9900" w:type="dxa"/>
            <w:shd w:val="clear" w:color="auto" w:fill="FFFFFF"/>
            <w:vAlign w:val="bottom"/>
          </w:tcPr>
          <w:p w:rsidR="00B22BCA" w:rsidRPr="00716339" w:rsidRDefault="00B22BCA">
            <w:pPr>
              <w:snapToGrid w:val="0"/>
              <w:jc w:val="center"/>
              <w:rPr>
                <w:b/>
                <w:bCs/>
              </w:rPr>
            </w:pPr>
            <w:r w:rsidRPr="00716339">
              <w:rPr>
                <w:b/>
                <w:bCs/>
              </w:rPr>
              <w:t xml:space="preserve">муниципальной </w:t>
            </w:r>
            <w:r w:rsidR="00926669" w:rsidRPr="00716339">
              <w:rPr>
                <w:b/>
                <w:bCs/>
              </w:rPr>
              <w:t xml:space="preserve">программы </w:t>
            </w:r>
          </w:p>
          <w:p w:rsidR="00A15989" w:rsidRPr="00716339" w:rsidRDefault="00926669">
            <w:pPr>
              <w:snapToGrid w:val="0"/>
              <w:jc w:val="center"/>
              <w:rPr>
                <w:b/>
                <w:bCs/>
              </w:rPr>
            </w:pPr>
            <w:r w:rsidRPr="00716339">
              <w:rPr>
                <w:b/>
                <w:bCs/>
              </w:rPr>
              <w:t>муниципального образования городской округ город Тобольск</w:t>
            </w:r>
          </w:p>
        </w:tc>
      </w:tr>
      <w:tr w:rsidR="00A15989" w:rsidRPr="00716339">
        <w:trPr>
          <w:trHeight w:val="582"/>
        </w:trPr>
        <w:tc>
          <w:tcPr>
            <w:tcW w:w="9900" w:type="dxa"/>
            <w:shd w:val="clear" w:color="auto" w:fill="FFFFFF"/>
          </w:tcPr>
          <w:p w:rsidR="00A15989" w:rsidRPr="00716339" w:rsidRDefault="00926669">
            <w:pPr>
              <w:snapToGrid w:val="0"/>
              <w:jc w:val="center"/>
              <w:rPr>
                <w:b/>
                <w:bCs/>
              </w:rPr>
            </w:pPr>
            <w:r w:rsidRPr="00716339">
              <w:rPr>
                <w:b/>
                <w:bCs/>
              </w:rPr>
              <w:t>"Формирование современной городской среды"</w:t>
            </w:r>
          </w:p>
          <w:p w:rsidR="00A15989" w:rsidRPr="00716339" w:rsidRDefault="00A15989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A15989" w:rsidRPr="00716339" w:rsidRDefault="00926669">
      <w:pPr>
        <w:pStyle w:val="ConsNormal"/>
        <w:widowControl/>
        <w:tabs>
          <w:tab w:val="left" w:pos="735"/>
        </w:tabs>
        <w:ind w:right="0" w:firstLine="0"/>
        <w:rPr>
          <w:rFonts w:ascii="Times New Roman" w:hAnsi="Times New Roman" w:cs="Times New Roman"/>
          <w:b/>
          <w:sz w:val="22"/>
          <w:szCs w:val="22"/>
        </w:rPr>
      </w:pPr>
      <w:r w:rsidRPr="00716339">
        <w:rPr>
          <w:rFonts w:ascii="Times New Roman" w:hAnsi="Times New Roman" w:cs="Times New Roman"/>
          <w:b/>
          <w:sz w:val="22"/>
          <w:szCs w:val="22"/>
        </w:rPr>
        <w:tab/>
      </w:r>
    </w:p>
    <w:tbl>
      <w:tblPr>
        <w:tblW w:w="10051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280"/>
        <w:gridCol w:w="1534"/>
        <w:gridCol w:w="1276"/>
        <w:gridCol w:w="992"/>
        <w:gridCol w:w="992"/>
        <w:gridCol w:w="992"/>
        <w:gridCol w:w="992"/>
        <w:gridCol w:w="993"/>
      </w:tblGrid>
      <w:tr w:rsidR="00BF490A" w:rsidRPr="00716339" w:rsidTr="00E953E1">
        <w:trPr>
          <w:trHeight w:val="762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F490A" w:rsidRPr="00716339" w:rsidRDefault="00BF490A">
            <w:pPr>
              <w:snapToGrid w:val="0"/>
              <w:jc w:val="center"/>
              <w:rPr>
                <w:b/>
              </w:rPr>
            </w:pPr>
            <w:r w:rsidRPr="00716339">
              <w:rPr>
                <w:b/>
              </w:rPr>
              <w:t>Основание для разработки программы</w:t>
            </w:r>
          </w:p>
        </w:tc>
        <w:tc>
          <w:tcPr>
            <w:tcW w:w="77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F490A" w:rsidRPr="00716339" w:rsidRDefault="00BF490A">
            <w:pPr>
              <w:snapToGrid w:val="0"/>
            </w:pPr>
            <w:r w:rsidRPr="00716339">
              <w:t>Поручение Губернатора Тюменской области от 18.12.2017 г. №ПП-5/3.1/17, распоряжение Администрации города Тобольска от 30.08.2017г (ред. от 31.10.2017 г. №1715)</w:t>
            </w:r>
          </w:p>
        </w:tc>
      </w:tr>
      <w:tr w:rsidR="00BF490A" w:rsidRPr="00716339" w:rsidTr="00E953E1">
        <w:trPr>
          <w:trHeight w:val="510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F490A" w:rsidRPr="00716339" w:rsidRDefault="00BF490A">
            <w:pPr>
              <w:snapToGrid w:val="0"/>
              <w:jc w:val="center"/>
              <w:rPr>
                <w:b/>
              </w:rPr>
            </w:pPr>
            <w:r w:rsidRPr="00716339">
              <w:rPr>
                <w:b/>
              </w:rPr>
              <w:t>Заказчик Программы</w:t>
            </w:r>
          </w:p>
        </w:tc>
        <w:tc>
          <w:tcPr>
            <w:tcW w:w="77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F490A" w:rsidRPr="00716339" w:rsidRDefault="00BF490A" w:rsidP="00B10D66">
            <w:pPr>
              <w:snapToGrid w:val="0"/>
            </w:pPr>
            <w:r w:rsidRPr="00716339">
              <w:t>Администрация  города Тобольска</w:t>
            </w:r>
          </w:p>
        </w:tc>
      </w:tr>
      <w:tr w:rsidR="00BF490A" w:rsidRPr="00716339" w:rsidTr="00E953E1">
        <w:trPr>
          <w:trHeight w:val="510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F490A" w:rsidRPr="00716339" w:rsidRDefault="00BF490A">
            <w:pPr>
              <w:snapToGrid w:val="0"/>
              <w:jc w:val="center"/>
              <w:rPr>
                <w:b/>
              </w:rPr>
            </w:pPr>
            <w:r w:rsidRPr="00716339">
              <w:rPr>
                <w:b/>
              </w:rPr>
              <w:t>Разработчик Программы</w:t>
            </w:r>
          </w:p>
        </w:tc>
        <w:tc>
          <w:tcPr>
            <w:tcW w:w="77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F490A" w:rsidRPr="00716339" w:rsidRDefault="00BF490A" w:rsidP="00B10D66">
            <w:pPr>
              <w:snapToGrid w:val="0"/>
            </w:pPr>
            <w:r w:rsidRPr="00716339">
              <w:t>Комитет ЖКХ Администрации города Тобольска</w:t>
            </w:r>
          </w:p>
        </w:tc>
      </w:tr>
      <w:tr w:rsidR="00BF490A" w:rsidRPr="00716339" w:rsidTr="00E953E1">
        <w:trPr>
          <w:trHeight w:val="642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F490A" w:rsidRPr="00716339" w:rsidRDefault="00BF490A">
            <w:pPr>
              <w:snapToGrid w:val="0"/>
              <w:jc w:val="center"/>
              <w:rPr>
                <w:b/>
              </w:rPr>
            </w:pPr>
            <w:r w:rsidRPr="00716339">
              <w:rPr>
                <w:b/>
              </w:rPr>
              <w:t>Цели Программы</w:t>
            </w:r>
          </w:p>
        </w:tc>
        <w:tc>
          <w:tcPr>
            <w:tcW w:w="77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F490A" w:rsidRPr="00716339" w:rsidRDefault="00BF490A">
            <w:pPr>
              <w:snapToGrid w:val="0"/>
              <w:jc w:val="both"/>
              <w:rPr>
                <w:color w:val="000000"/>
                <w:lang w:eastAsia="ru-RU"/>
              </w:rPr>
            </w:pPr>
            <w:r w:rsidRPr="00716339">
              <w:rPr>
                <w:color w:val="000000"/>
                <w:lang w:eastAsia="ru-RU"/>
              </w:rPr>
              <w:t>Повышение качества и комфорта городской среды на территории муниципального образования городской округ город Тобольск</w:t>
            </w:r>
          </w:p>
        </w:tc>
      </w:tr>
      <w:tr w:rsidR="00582C46" w:rsidRPr="00716339" w:rsidTr="00E953E1">
        <w:trPr>
          <w:trHeight w:val="1138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82C46" w:rsidRPr="00716339" w:rsidRDefault="00582C46">
            <w:pPr>
              <w:snapToGrid w:val="0"/>
              <w:jc w:val="center"/>
              <w:rPr>
                <w:b/>
              </w:rPr>
            </w:pPr>
            <w:r w:rsidRPr="00716339">
              <w:rPr>
                <w:b/>
              </w:rPr>
              <w:t>Задачи Программы</w:t>
            </w:r>
          </w:p>
        </w:tc>
        <w:tc>
          <w:tcPr>
            <w:tcW w:w="77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2C46" w:rsidRPr="00716339" w:rsidRDefault="00582C46">
            <w:pPr>
              <w:snapToGrid w:val="0"/>
              <w:jc w:val="both"/>
              <w:rPr>
                <w:color w:val="000000"/>
              </w:rPr>
            </w:pPr>
            <w:r w:rsidRPr="00716339">
              <w:rPr>
                <w:color w:val="000000"/>
              </w:rPr>
              <w:t>Реализация мероприятий по благоустройству придомовых территорий;</w:t>
            </w:r>
          </w:p>
          <w:p w:rsidR="00582C46" w:rsidRPr="00716339" w:rsidRDefault="00582C46">
            <w:pPr>
              <w:snapToGrid w:val="0"/>
              <w:jc w:val="both"/>
              <w:rPr>
                <w:color w:val="000000"/>
              </w:rPr>
            </w:pPr>
            <w:r w:rsidRPr="00716339">
              <w:rPr>
                <w:color w:val="000000"/>
              </w:rPr>
              <w:t>Реализация мероприятий по благоустройству общественных пространств и  мест массового отдыха населения;</w:t>
            </w:r>
          </w:p>
          <w:p w:rsidR="00582C46" w:rsidRPr="00716339" w:rsidRDefault="00582C46">
            <w:pPr>
              <w:snapToGrid w:val="0"/>
              <w:jc w:val="both"/>
              <w:rPr>
                <w:color w:val="000000"/>
              </w:rPr>
            </w:pPr>
            <w:r w:rsidRPr="00716339">
              <w:rPr>
                <w:color w:val="000000"/>
              </w:rPr>
              <w:t>Реализация мероприятий по содержанию муниципальных дорог и тротуаров;</w:t>
            </w:r>
          </w:p>
          <w:p w:rsidR="00582C46" w:rsidRPr="00716339" w:rsidRDefault="00582C46" w:rsidP="00F805C3">
            <w:pPr>
              <w:tabs>
                <w:tab w:val="left" w:pos="993"/>
              </w:tabs>
              <w:jc w:val="both"/>
            </w:pPr>
            <w:r w:rsidRPr="00716339">
              <w:rPr>
                <w:bCs/>
                <w:iCs/>
                <w:color w:val="000000"/>
                <w:sz w:val="26"/>
                <w:szCs w:val="26"/>
              </w:rPr>
              <w:t>Реализация мероприятий по текущему содержанию объектов благоустройства и  территории города.</w:t>
            </w:r>
          </w:p>
          <w:p w:rsidR="00582C46" w:rsidRPr="00716339" w:rsidRDefault="00582C46">
            <w:pPr>
              <w:snapToGrid w:val="0"/>
              <w:jc w:val="both"/>
              <w:rPr>
                <w:color w:val="000000"/>
              </w:rPr>
            </w:pPr>
          </w:p>
        </w:tc>
      </w:tr>
      <w:tr w:rsidR="00582C46" w:rsidRPr="00716339" w:rsidTr="00573A2F">
        <w:trPr>
          <w:trHeight w:val="782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82C46" w:rsidRPr="00716339" w:rsidRDefault="00582C46" w:rsidP="00B22BCA">
            <w:pPr>
              <w:snapToGrid w:val="0"/>
              <w:jc w:val="center"/>
              <w:rPr>
                <w:b/>
              </w:rPr>
            </w:pPr>
            <w:r w:rsidRPr="00716339">
              <w:rPr>
                <w:b/>
              </w:rPr>
              <w:t>Сроки реализации Программы</w:t>
            </w:r>
          </w:p>
        </w:tc>
        <w:tc>
          <w:tcPr>
            <w:tcW w:w="77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2C46" w:rsidRPr="00716339" w:rsidRDefault="00582C46">
            <w:pPr>
              <w:snapToGrid w:val="0"/>
            </w:pPr>
          </w:p>
          <w:p w:rsidR="00582C46" w:rsidRPr="00716339" w:rsidRDefault="00582C46">
            <w:pPr>
              <w:snapToGrid w:val="0"/>
            </w:pPr>
            <w:r w:rsidRPr="00716339">
              <w:t>2018-2022 годы</w:t>
            </w:r>
          </w:p>
        </w:tc>
      </w:tr>
      <w:tr w:rsidR="00AA3693" w:rsidRPr="00716339" w:rsidTr="00BF490A">
        <w:trPr>
          <w:cantSplit/>
          <w:trHeight w:hRule="exact" w:val="290"/>
        </w:trPr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A3693" w:rsidRPr="00716339" w:rsidRDefault="00AA3693" w:rsidP="00E953E1">
            <w:pPr>
              <w:snapToGrid w:val="0"/>
              <w:jc w:val="center"/>
              <w:rPr>
                <w:b/>
              </w:rPr>
            </w:pPr>
            <w:r w:rsidRPr="00716339">
              <w:rPr>
                <w:b/>
              </w:rPr>
              <w:t>Объемы и источники финансирования Программы (с разбивкой по годам)</w:t>
            </w:r>
          </w:p>
        </w:tc>
        <w:tc>
          <w:tcPr>
            <w:tcW w:w="15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A3693" w:rsidRPr="00716339" w:rsidRDefault="00AA3693">
            <w:pPr>
              <w:snapToGrid w:val="0"/>
              <w:jc w:val="center"/>
            </w:pPr>
            <w:r w:rsidRPr="00716339">
              <w:t>Финансирование,</w:t>
            </w:r>
          </w:p>
          <w:p w:rsidR="00AA3693" w:rsidRPr="00716339" w:rsidRDefault="00AA3693" w:rsidP="00E953E1">
            <w:pPr>
              <w:jc w:val="center"/>
            </w:pPr>
            <w:r w:rsidRPr="00716339"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3693" w:rsidRDefault="00AA3693" w:rsidP="00AA3693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496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A3693" w:rsidRPr="00716339" w:rsidRDefault="00AA3693">
            <w:pPr>
              <w:snapToGrid w:val="0"/>
              <w:jc w:val="center"/>
            </w:pPr>
            <w:r>
              <w:t>В том числе по годам</w:t>
            </w:r>
          </w:p>
        </w:tc>
      </w:tr>
      <w:tr w:rsidR="00AA3693" w:rsidRPr="00716339" w:rsidTr="00BF490A">
        <w:trPr>
          <w:cantSplit/>
          <w:trHeight w:hRule="exact" w:val="720"/>
        </w:trPr>
        <w:tc>
          <w:tcPr>
            <w:tcW w:w="2280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A3693" w:rsidRPr="00716339" w:rsidRDefault="00AA369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A3693" w:rsidRPr="00716339" w:rsidRDefault="00AA369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693" w:rsidRPr="00716339" w:rsidRDefault="00AA369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A3693" w:rsidRPr="00716339" w:rsidRDefault="00AA3693">
            <w:pPr>
              <w:snapToGrid w:val="0"/>
              <w:jc w:val="center"/>
            </w:pPr>
            <w:r w:rsidRPr="00716339">
              <w:t>2018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A3693" w:rsidRPr="00716339" w:rsidRDefault="00AA3693">
            <w:pPr>
              <w:snapToGrid w:val="0"/>
              <w:jc w:val="center"/>
            </w:pPr>
            <w:r w:rsidRPr="00716339">
              <w:t>2019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A3693" w:rsidRPr="00716339" w:rsidRDefault="00AA3693">
            <w:pPr>
              <w:snapToGrid w:val="0"/>
              <w:jc w:val="center"/>
            </w:pPr>
            <w:r w:rsidRPr="00716339">
              <w:t>2020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A3693" w:rsidRPr="00716339" w:rsidRDefault="00AA3693">
            <w:pPr>
              <w:snapToGrid w:val="0"/>
              <w:jc w:val="center"/>
            </w:pPr>
            <w:r w:rsidRPr="00716339">
              <w:t>2021 год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A3693" w:rsidRPr="00716339" w:rsidRDefault="00AA3693">
            <w:pPr>
              <w:snapToGrid w:val="0"/>
              <w:jc w:val="center"/>
            </w:pPr>
            <w:r w:rsidRPr="00716339">
              <w:t>2022 год</w:t>
            </w:r>
          </w:p>
        </w:tc>
      </w:tr>
      <w:tr w:rsidR="00582C46" w:rsidRPr="00716339" w:rsidTr="00CF399A">
        <w:trPr>
          <w:cantSplit/>
          <w:trHeight w:hRule="exact" w:val="637"/>
        </w:trPr>
        <w:tc>
          <w:tcPr>
            <w:tcW w:w="228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82C46" w:rsidRPr="00716339" w:rsidRDefault="00582C46"/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82C46" w:rsidRDefault="00857F9C" w:rsidP="00CF39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582C46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82C46" w:rsidRPr="00344491" w:rsidRDefault="00844CB7" w:rsidP="00CF399A">
            <w:pPr>
              <w:jc w:val="center"/>
              <w:rPr>
                <w:sz w:val="20"/>
                <w:szCs w:val="20"/>
              </w:rPr>
            </w:pPr>
            <w:r w:rsidRPr="00344491">
              <w:rPr>
                <w:sz w:val="20"/>
                <w:szCs w:val="20"/>
              </w:rPr>
              <w:t>1192159,5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82C46" w:rsidRPr="00344491" w:rsidRDefault="00844CB7" w:rsidP="00D84D63">
            <w:pPr>
              <w:rPr>
                <w:sz w:val="20"/>
                <w:szCs w:val="20"/>
              </w:rPr>
            </w:pPr>
            <w:r w:rsidRPr="00344491">
              <w:rPr>
                <w:sz w:val="20"/>
                <w:szCs w:val="20"/>
              </w:rPr>
              <w:t>283710,5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82C46" w:rsidRPr="00344491" w:rsidRDefault="00CF399A">
            <w:pPr>
              <w:jc w:val="right"/>
              <w:rPr>
                <w:sz w:val="20"/>
                <w:szCs w:val="20"/>
              </w:rPr>
            </w:pPr>
            <w:r w:rsidRPr="00344491">
              <w:rPr>
                <w:sz w:val="20"/>
                <w:szCs w:val="20"/>
              </w:rPr>
              <w:t>214870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82C46" w:rsidRPr="00716339" w:rsidRDefault="00CF39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231193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82C46" w:rsidRPr="00716339" w:rsidRDefault="00CF39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231193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82C46" w:rsidRPr="00716339" w:rsidRDefault="00CF399A" w:rsidP="00F510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231193</w:t>
            </w:r>
          </w:p>
        </w:tc>
      </w:tr>
      <w:tr w:rsidR="00582C46" w:rsidRPr="00716339" w:rsidTr="00CF399A">
        <w:trPr>
          <w:cantSplit/>
          <w:trHeight w:hRule="exact" w:val="626"/>
        </w:trPr>
        <w:tc>
          <w:tcPr>
            <w:tcW w:w="228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82C46" w:rsidRPr="00716339" w:rsidRDefault="00582C46"/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F399A" w:rsidRDefault="00CF39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582C46" w:rsidRDefault="00582C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82C46" w:rsidRPr="00344491" w:rsidRDefault="00D84D63" w:rsidP="00CF399A">
            <w:pPr>
              <w:jc w:val="center"/>
              <w:rPr>
                <w:sz w:val="20"/>
                <w:szCs w:val="20"/>
              </w:rPr>
            </w:pPr>
            <w:r w:rsidRPr="00344491">
              <w:rPr>
                <w:sz w:val="20"/>
                <w:szCs w:val="20"/>
              </w:rPr>
              <w:t>114291,5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82C46" w:rsidRPr="00344491" w:rsidRDefault="00D84D63" w:rsidP="00AA3693">
            <w:pPr>
              <w:rPr>
                <w:sz w:val="20"/>
                <w:szCs w:val="20"/>
              </w:rPr>
            </w:pPr>
            <w:r w:rsidRPr="00344491">
              <w:rPr>
                <w:sz w:val="20"/>
                <w:szCs w:val="20"/>
              </w:rPr>
              <w:t>114291,5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82C46" w:rsidRPr="00344491" w:rsidRDefault="00CF399A" w:rsidP="00CF399A">
            <w:pPr>
              <w:jc w:val="center"/>
              <w:rPr>
                <w:sz w:val="20"/>
                <w:szCs w:val="20"/>
              </w:rPr>
            </w:pPr>
            <w:r w:rsidRPr="003444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82C46" w:rsidRPr="00716339" w:rsidRDefault="00CF399A" w:rsidP="00CF3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82C46" w:rsidRPr="00716339" w:rsidRDefault="00CF399A" w:rsidP="00CF3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82C46" w:rsidRPr="00716339" w:rsidRDefault="00CF399A" w:rsidP="00CF3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3693" w:rsidRPr="00716339" w:rsidTr="00CF399A">
        <w:trPr>
          <w:cantSplit/>
          <w:trHeight w:hRule="exact" w:val="553"/>
        </w:trPr>
        <w:tc>
          <w:tcPr>
            <w:tcW w:w="228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A3693" w:rsidRPr="00716339" w:rsidRDefault="00AA3693"/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A3693" w:rsidRPr="00716339" w:rsidRDefault="00582C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3693" w:rsidRPr="00344491" w:rsidRDefault="00844CB7" w:rsidP="00D84D63">
            <w:pPr>
              <w:jc w:val="center"/>
              <w:rPr>
                <w:sz w:val="20"/>
                <w:szCs w:val="20"/>
              </w:rPr>
            </w:pPr>
            <w:r w:rsidRPr="00344491">
              <w:rPr>
                <w:sz w:val="20"/>
                <w:szCs w:val="20"/>
              </w:rPr>
              <w:t>1306451,0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A3693" w:rsidRPr="00344491" w:rsidRDefault="00D84D63" w:rsidP="00844CB7">
            <w:pPr>
              <w:rPr>
                <w:sz w:val="20"/>
                <w:szCs w:val="20"/>
              </w:rPr>
            </w:pPr>
            <w:r w:rsidRPr="00344491">
              <w:rPr>
                <w:sz w:val="20"/>
                <w:szCs w:val="20"/>
              </w:rPr>
              <w:t>3980</w:t>
            </w:r>
            <w:r w:rsidR="00AA3693" w:rsidRPr="00344491">
              <w:rPr>
                <w:sz w:val="20"/>
                <w:szCs w:val="20"/>
              </w:rPr>
              <w:t>02,</w:t>
            </w:r>
            <w:r w:rsidR="00844CB7" w:rsidRPr="003444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A3693" w:rsidRPr="00344491" w:rsidRDefault="00AA3693">
            <w:pPr>
              <w:jc w:val="right"/>
              <w:rPr>
                <w:sz w:val="20"/>
                <w:szCs w:val="20"/>
              </w:rPr>
            </w:pPr>
            <w:r w:rsidRPr="00344491">
              <w:rPr>
                <w:sz w:val="20"/>
                <w:szCs w:val="20"/>
              </w:rPr>
              <w:t>214 870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A3693" w:rsidRPr="00716339" w:rsidRDefault="00AA3693">
            <w:pPr>
              <w:jc w:val="right"/>
              <w:rPr>
                <w:sz w:val="20"/>
                <w:szCs w:val="20"/>
              </w:rPr>
            </w:pPr>
            <w:r w:rsidRPr="00716339">
              <w:rPr>
                <w:sz w:val="20"/>
                <w:szCs w:val="20"/>
              </w:rPr>
              <w:t>231 193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A3693" w:rsidRPr="00716339" w:rsidRDefault="00AA3693">
            <w:pPr>
              <w:jc w:val="right"/>
              <w:rPr>
                <w:sz w:val="20"/>
                <w:szCs w:val="20"/>
              </w:rPr>
            </w:pPr>
            <w:r w:rsidRPr="00716339">
              <w:rPr>
                <w:sz w:val="20"/>
                <w:szCs w:val="20"/>
              </w:rPr>
              <w:t>231 193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A3693" w:rsidRPr="00716339" w:rsidRDefault="00AA3693" w:rsidP="00F5104F">
            <w:pPr>
              <w:jc w:val="right"/>
              <w:rPr>
                <w:sz w:val="20"/>
                <w:szCs w:val="20"/>
              </w:rPr>
            </w:pPr>
            <w:r w:rsidRPr="00716339">
              <w:rPr>
                <w:sz w:val="20"/>
                <w:szCs w:val="20"/>
              </w:rPr>
              <w:t>231 193</w:t>
            </w:r>
          </w:p>
        </w:tc>
      </w:tr>
      <w:tr w:rsidR="0048786D" w:rsidRPr="00716339" w:rsidTr="00E953E1">
        <w:trPr>
          <w:trHeight w:val="1753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8786D" w:rsidRPr="00716339" w:rsidRDefault="0048786D">
            <w:pPr>
              <w:snapToGrid w:val="0"/>
              <w:jc w:val="center"/>
              <w:rPr>
                <w:b/>
              </w:rPr>
            </w:pPr>
            <w:r w:rsidRPr="00716339">
              <w:rPr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77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786D" w:rsidRPr="00716339" w:rsidRDefault="0048786D">
            <w:pPr>
              <w:snapToGrid w:val="0"/>
            </w:pPr>
            <w:r w:rsidRPr="00716339">
              <w:t>К 2022 году планируется:</w:t>
            </w:r>
          </w:p>
          <w:p w:rsidR="0048786D" w:rsidRPr="00716339" w:rsidRDefault="0048786D">
            <w:pPr>
              <w:numPr>
                <w:ilvl w:val="0"/>
                <w:numId w:val="3"/>
              </w:numPr>
              <w:tabs>
                <w:tab w:val="left" w:pos="189"/>
              </w:tabs>
              <w:ind w:left="0" w:firstLine="0"/>
            </w:pPr>
            <w:r w:rsidRPr="00716339">
              <w:t>Повысить уровень комфортности проживания граждан города Тобольска;</w:t>
            </w:r>
          </w:p>
          <w:p w:rsidR="0048786D" w:rsidRPr="00716339" w:rsidRDefault="0048786D" w:rsidP="00B10D66">
            <w:pPr>
              <w:numPr>
                <w:ilvl w:val="0"/>
                <w:numId w:val="3"/>
              </w:numPr>
              <w:tabs>
                <w:tab w:val="left" w:pos="189"/>
              </w:tabs>
              <w:ind w:left="0" w:firstLine="0"/>
            </w:pPr>
            <w:r w:rsidRPr="00716339">
              <w:t>Повысить уровень вовлеченности граждан в реализацию мероприятий по благоустройству территорий города Тобольска</w:t>
            </w:r>
          </w:p>
        </w:tc>
      </w:tr>
    </w:tbl>
    <w:p w:rsidR="00A15989" w:rsidRPr="00716339" w:rsidRDefault="00926669">
      <w:pPr>
        <w:widowControl w:val="0"/>
        <w:ind w:left="360"/>
        <w:rPr>
          <w:sz w:val="26"/>
          <w:szCs w:val="26"/>
        </w:rPr>
      </w:pPr>
      <w:r w:rsidRPr="00716339">
        <w:br w:type="page"/>
      </w:r>
    </w:p>
    <w:p w:rsidR="00A15989" w:rsidRPr="00716339" w:rsidRDefault="00926669">
      <w:pPr>
        <w:jc w:val="center"/>
        <w:rPr>
          <w:b/>
          <w:bCs/>
          <w:color w:val="000000"/>
          <w:sz w:val="26"/>
          <w:szCs w:val="26"/>
          <w:lang w:eastAsia="ru-RU"/>
        </w:rPr>
      </w:pPr>
      <w:r w:rsidRPr="00716339">
        <w:rPr>
          <w:b/>
          <w:bCs/>
          <w:color w:val="000000"/>
          <w:sz w:val="26"/>
          <w:szCs w:val="26"/>
          <w:lang w:eastAsia="ru-RU"/>
        </w:rPr>
        <w:lastRenderedPageBreak/>
        <w:t xml:space="preserve">Раздел </w:t>
      </w:r>
      <w:r w:rsidR="00E953E1">
        <w:rPr>
          <w:b/>
          <w:bCs/>
          <w:color w:val="000000"/>
          <w:sz w:val="26"/>
          <w:szCs w:val="26"/>
          <w:lang w:val="en-US" w:eastAsia="ru-RU"/>
        </w:rPr>
        <w:t>I</w:t>
      </w:r>
      <w:r w:rsidRPr="00716339">
        <w:rPr>
          <w:b/>
          <w:bCs/>
          <w:color w:val="000000"/>
          <w:sz w:val="26"/>
          <w:szCs w:val="26"/>
          <w:lang w:eastAsia="ru-RU"/>
        </w:rPr>
        <w:t>. Характеристика текущего состояния сферы реализации программы муниципального образования городской округ город Тобольск</w:t>
      </w:r>
    </w:p>
    <w:p w:rsidR="00A15989" w:rsidRPr="00716339" w:rsidRDefault="00A15989">
      <w:pPr>
        <w:ind w:firstLine="540"/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A15989" w:rsidRPr="005079F9" w:rsidRDefault="00926669">
      <w:pPr>
        <w:pStyle w:val="af4"/>
        <w:shd w:val="clear" w:color="auto" w:fill="FFFFFF"/>
        <w:spacing w:after="0"/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t>Разработка программы муниципального образования городской округ город Тобольск «Формирование современной городской среды» до 2022 года (далее - Программа) обусловлена необходимостью создания максимально благоприятных, комфортных и безопасных условий проживания населения, а также необходимостью развития и обустройства мест массового отды</w:t>
      </w:r>
      <w:r w:rsidR="00BF36AA" w:rsidRPr="005079F9">
        <w:rPr>
          <w:bCs/>
          <w:iCs/>
          <w:sz w:val="28"/>
          <w:szCs w:val="28"/>
        </w:rPr>
        <w:t>ха населения в городе Тобольске</w:t>
      </w:r>
      <w:r w:rsidRPr="005079F9">
        <w:rPr>
          <w:bCs/>
          <w:iCs/>
          <w:sz w:val="28"/>
          <w:szCs w:val="28"/>
        </w:rPr>
        <w:t>.</w:t>
      </w:r>
    </w:p>
    <w:p w:rsidR="00A15989" w:rsidRPr="005079F9" w:rsidRDefault="00926669">
      <w:pPr>
        <w:pStyle w:val="af4"/>
        <w:shd w:val="clear" w:color="auto" w:fill="FFFFFF"/>
        <w:spacing w:after="0"/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t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N 80-р, повышение комфортности условий проживания является одним из приоритетов государственной политики в жилищно-коммунальной сфере.</w:t>
      </w:r>
    </w:p>
    <w:p w:rsidR="00A15989" w:rsidRPr="005079F9" w:rsidRDefault="00926669">
      <w:pPr>
        <w:pStyle w:val="af4"/>
        <w:spacing w:after="0"/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t xml:space="preserve">В муниципальном образовании городской округ город Тобольск сформированы организационные и финансовые механизмы по реализации комплексного подхода к благоустройству территорий, </w:t>
      </w:r>
      <w:r w:rsidR="00E03E99" w:rsidRPr="005079F9">
        <w:rPr>
          <w:bCs/>
          <w:iCs/>
          <w:sz w:val="28"/>
          <w:szCs w:val="28"/>
        </w:rPr>
        <w:t>Администрация города по</w:t>
      </w:r>
      <w:r w:rsidRPr="005079F9">
        <w:rPr>
          <w:bCs/>
          <w:iCs/>
          <w:sz w:val="28"/>
          <w:szCs w:val="28"/>
        </w:rPr>
        <w:t>следовательно совершенствует и развивает направление по созданию комфортной городской среды для повышения качества проживания граждан, создания условий функциональности, безопасности и эстетики общественных пространств.</w:t>
      </w:r>
    </w:p>
    <w:p w:rsidR="00A15989" w:rsidRPr="005079F9" w:rsidRDefault="00926669">
      <w:pPr>
        <w:pStyle w:val="af4"/>
        <w:shd w:val="clear" w:color="auto" w:fill="FFFFFF"/>
        <w:spacing w:after="0"/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t xml:space="preserve">За последние десять лет в муниципальном образовании городской округ город Тобольск на системной основе реализованы мероприятия как по благоустройству общественных пространств (площадей, пешеходных зон, скверов, парков, набережных и иных территорий), так и </w:t>
      </w:r>
      <w:r w:rsidR="00F805C3" w:rsidRPr="005079F9">
        <w:rPr>
          <w:bCs/>
          <w:iCs/>
          <w:sz w:val="28"/>
          <w:szCs w:val="28"/>
        </w:rPr>
        <w:t>придомовых</w:t>
      </w:r>
      <w:r w:rsidRPr="005079F9">
        <w:rPr>
          <w:bCs/>
          <w:iCs/>
          <w:sz w:val="28"/>
          <w:szCs w:val="28"/>
        </w:rPr>
        <w:t xml:space="preserve"> территорий, прилегающих к многоквартирным домам.</w:t>
      </w:r>
    </w:p>
    <w:p w:rsidR="00A15989" w:rsidRPr="005079F9" w:rsidRDefault="00926669">
      <w:pPr>
        <w:pStyle w:val="af4"/>
        <w:shd w:val="clear" w:color="auto" w:fill="FFFFFF"/>
        <w:spacing w:after="0"/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t>Формирование комфортной городской среды давно стало одним из приоритетных направлений деятельности муниципального образования городской округ город Тобольск. А вопросам благоустройства и озеленения территорий населенных пунктов уделяется особое внимание.</w:t>
      </w:r>
    </w:p>
    <w:p w:rsidR="00A15989" w:rsidRPr="005079F9" w:rsidRDefault="00926669">
      <w:pPr>
        <w:pStyle w:val="af4"/>
        <w:shd w:val="clear" w:color="auto" w:fill="FFFFFF"/>
        <w:spacing w:after="0"/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t>Вместе с тем, нельзя не отметить наличие вопросов, требующих решения и дальнейшего совершенствования подходов, среди которых наиболее актуальными являются:</w:t>
      </w:r>
    </w:p>
    <w:p w:rsidR="00A15989" w:rsidRPr="005079F9" w:rsidRDefault="00926669">
      <w:pPr>
        <w:pStyle w:val="af4"/>
        <w:shd w:val="clear" w:color="auto" w:fill="FFFFFF"/>
        <w:spacing w:after="0"/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t xml:space="preserve">Вопросы обустройства </w:t>
      </w:r>
      <w:r w:rsidR="00F805C3" w:rsidRPr="005079F9">
        <w:rPr>
          <w:bCs/>
          <w:iCs/>
          <w:sz w:val="28"/>
          <w:szCs w:val="28"/>
        </w:rPr>
        <w:t>придомовых</w:t>
      </w:r>
      <w:r w:rsidRPr="005079F9">
        <w:rPr>
          <w:bCs/>
          <w:iCs/>
          <w:sz w:val="28"/>
          <w:szCs w:val="28"/>
        </w:rPr>
        <w:t xml:space="preserve"> территорий:</w:t>
      </w:r>
    </w:p>
    <w:p w:rsidR="00A15989" w:rsidRPr="005079F9" w:rsidRDefault="00926669">
      <w:pPr>
        <w:pStyle w:val="af4"/>
        <w:shd w:val="clear" w:color="auto" w:fill="FFFFFF"/>
        <w:spacing w:after="0"/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t xml:space="preserve">1) недостаточный уровень озеленения </w:t>
      </w:r>
      <w:r w:rsidR="00F805C3" w:rsidRPr="005079F9">
        <w:rPr>
          <w:bCs/>
          <w:iCs/>
          <w:sz w:val="28"/>
          <w:szCs w:val="28"/>
        </w:rPr>
        <w:t>придомовых</w:t>
      </w:r>
      <w:r w:rsidRPr="005079F9">
        <w:rPr>
          <w:bCs/>
          <w:iCs/>
          <w:sz w:val="28"/>
          <w:szCs w:val="28"/>
        </w:rPr>
        <w:t xml:space="preserve"> территорий;</w:t>
      </w:r>
    </w:p>
    <w:p w:rsidR="00A15989" w:rsidRPr="005079F9" w:rsidRDefault="00926669">
      <w:pPr>
        <w:pStyle w:val="af4"/>
        <w:shd w:val="clear" w:color="auto" w:fill="FFFFFF"/>
        <w:spacing w:after="0"/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t xml:space="preserve">2) отсутствие достаточного количества парковочных мест на </w:t>
      </w:r>
      <w:r w:rsidR="00F805C3" w:rsidRPr="005079F9">
        <w:rPr>
          <w:bCs/>
          <w:iCs/>
          <w:sz w:val="28"/>
          <w:szCs w:val="28"/>
        </w:rPr>
        <w:t>придомовых</w:t>
      </w:r>
      <w:r w:rsidRPr="005079F9">
        <w:rPr>
          <w:bCs/>
          <w:iCs/>
          <w:sz w:val="28"/>
          <w:szCs w:val="28"/>
        </w:rPr>
        <w:t xml:space="preserve"> территориях, встречающаяся беспорядочная парковка автомобилей на газонах, детских и спортивных площадках;</w:t>
      </w:r>
    </w:p>
    <w:p w:rsidR="00A15989" w:rsidRPr="005079F9" w:rsidRDefault="00926669">
      <w:pPr>
        <w:pStyle w:val="af4"/>
        <w:shd w:val="clear" w:color="auto" w:fill="FFFFFF"/>
        <w:spacing w:after="0"/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t xml:space="preserve">3) отсутствие либо износ асфальтового покрытия </w:t>
      </w:r>
      <w:r w:rsidR="00F805C3" w:rsidRPr="005079F9">
        <w:rPr>
          <w:bCs/>
          <w:iCs/>
          <w:sz w:val="28"/>
          <w:szCs w:val="28"/>
        </w:rPr>
        <w:t>придомовых</w:t>
      </w:r>
      <w:r w:rsidRPr="005079F9">
        <w:rPr>
          <w:bCs/>
          <w:iCs/>
          <w:sz w:val="28"/>
          <w:szCs w:val="28"/>
        </w:rPr>
        <w:t xml:space="preserve"> территорий;</w:t>
      </w:r>
    </w:p>
    <w:p w:rsidR="00A15989" w:rsidRPr="005079F9" w:rsidRDefault="00926669">
      <w:pPr>
        <w:pStyle w:val="af4"/>
        <w:shd w:val="clear" w:color="auto" w:fill="FFFFFF"/>
        <w:spacing w:after="0"/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t>4) потребность в детских и спортивных площадках;</w:t>
      </w:r>
    </w:p>
    <w:p w:rsidR="00A15989" w:rsidRPr="005079F9" w:rsidRDefault="00926669">
      <w:pPr>
        <w:pStyle w:val="af4"/>
        <w:shd w:val="clear" w:color="auto" w:fill="FFFFFF"/>
        <w:spacing w:after="0"/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t xml:space="preserve">5) отсутствие достаточного уровня освещенности </w:t>
      </w:r>
      <w:r w:rsidR="00F805C3" w:rsidRPr="005079F9">
        <w:rPr>
          <w:bCs/>
          <w:iCs/>
          <w:sz w:val="28"/>
          <w:szCs w:val="28"/>
        </w:rPr>
        <w:t>придомовых</w:t>
      </w:r>
      <w:r w:rsidRPr="005079F9">
        <w:rPr>
          <w:bCs/>
          <w:iCs/>
          <w:sz w:val="28"/>
          <w:szCs w:val="28"/>
        </w:rPr>
        <w:t xml:space="preserve"> и общественных территорий;</w:t>
      </w:r>
    </w:p>
    <w:p w:rsidR="00A15989" w:rsidRPr="005079F9" w:rsidRDefault="00926669">
      <w:pPr>
        <w:pStyle w:val="af4"/>
        <w:shd w:val="clear" w:color="auto" w:fill="FFFFFF"/>
        <w:spacing w:after="0"/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t>6) неудовлетворительно</w:t>
      </w:r>
      <w:r w:rsidR="00F805C3" w:rsidRPr="005079F9">
        <w:rPr>
          <w:bCs/>
          <w:iCs/>
          <w:sz w:val="28"/>
          <w:szCs w:val="28"/>
        </w:rPr>
        <w:t>е состояние зеленых насаждений придомовых</w:t>
      </w:r>
      <w:r w:rsidRPr="005079F9">
        <w:rPr>
          <w:bCs/>
          <w:iCs/>
          <w:sz w:val="28"/>
          <w:szCs w:val="28"/>
        </w:rPr>
        <w:t xml:space="preserve"> и общественных территорий, разрушение травяного покрытия газонов;</w:t>
      </w:r>
    </w:p>
    <w:p w:rsidR="00A15989" w:rsidRPr="005079F9" w:rsidRDefault="00926669">
      <w:pPr>
        <w:pStyle w:val="af4"/>
        <w:shd w:val="clear" w:color="auto" w:fill="FFFFFF"/>
        <w:spacing w:after="0"/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lastRenderedPageBreak/>
        <w:t xml:space="preserve">7) отсутствие системы ливневой канализации на </w:t>
      </w:r>
      <w:r w:rsidR="00F805C3" w:rsidRPr="005079F9">
        <w:rPr>
          <w:bCs/>
          <w:iCs/>
          <w:sz w:val="28"/>
          <w:szCs w:val="28"/>
        </w:rPr>
        <w:t>придомовых</w:t>
      </w:r>
      <w:r w:rsidRPr="005079F9">
        <w:rPr>
          <w:bCs/>
          <w:iCs/>
          <w:sz w:val="28"/>
          <w:szCs w:val="28"/>
        </w:rPr>
        <w:t xml:space="preserve"> территориях многоквартирных домов и общественных территориях;</w:t>
      </w:r>
    </w:p>
    <w:p w:rsidR="00A15989" w:rsidRPr="005079F9" w:rsidRDefault="00926669">
      <w:pPr>
        <w:pStyle w:val="af4"/>
        <w:shd w:val="clear" w:color="auto" w:fill="FFFFFF"/>
        <w:spacing w:after="0"/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t xml:space="preserve">8) недостаточное обеспечение доступных для инвалидов мест отдыха на </w:t>
      </w:r>
      <w:r w:rsidR="00F805C3" w:rsidRPr="005079F9">
        <w:rPr>
          <w:bCs/>
          <w:iCs/>
          <w:sz w:val="28"/>
          <w:szCs w:val="28"/>
        </w:rPr>
        <w:t>придомовых</w:t>
      </w:r>
      <w:r w:rsidRPr="005079F9">
        <w:rPr>
          <w:bCs/>
          <w:iCs/>
          <w:sz w:val="28"/>
          <w:szCs w:val="28"/>
        </w:rPr>
        <w:t xml:space="preserve"> территориях многоквартирных домов и общественных территориях, ограниченность доступа и передвижения;</w:t>
      </w:r>
    </w:p>
    <w:p w:rsidR="00A15989" w:rsidRPr="005079F9" w:rsidRDefault="00926669">
      <w:pPr>
        <w:pStyle w:val="af4"/>
        <w:shd w:val="clear" w:color="auto" w:fill="FFFFFF"/>
        <w:spacing w:after="0"/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t xml:space="preserve">9) отсутствие четких границ между </w:t>
      </w:r>
      <w:r w:rsidR="00F805C3" w:rsidRPr="005079F9">
        <w:rPr>
          <w:bCs/>
          <w:iCs/>
          <w:sz w:val="28"/>
          <w:szCs w:val="28"/>
        </w:rPr>
        <w:t>придомовыми</w:t>
      </w:r>
      <w:r w:rsidRPr="005079F9">
        <w:rPr>
          <w:bCs/>
          <w:iCs/>
          <w:sz w:val="28"/>
          <w:szCs w:val="28"/>
        </w:rPr>
        <w:t xml:space="preserve"> и общественными территориями.</w:t>
      </w:r>
    </w:p>
    <w:p w:rsidR="00A15989" w:rsidRPr="005079F9" w:rsidRDefault="00926669">
      <w:pPr>
        <w:pStyle w:val="af4"/>
        <w:shd w:val="clear" w:color="auto" w:fill="FFFFFF"/>
        <w:spacing w:after="0"/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t xml:space="preserve">Также требуется дальнейшее обустройство комфортных, современных скверов, пространств, предназначенных для организации досуга. </w:t>
      </w:r>
    </w:p>
    <w:p w:rsidR="00A15989" w:rsidRPr="005079F9" w:rsidRDefault="00926669">
      <w:pPr>
        <w:pStyle w:val="af4"/>
        <w:shd w:val="clear" w:color="auto" w:fill="FFFFFF"/>
        <w:spacing w:after="0"/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t xml:space="preserve">При этом, все большую актуальность приобретает необходимость современных подходов в дизайне при разработке концепций пространств и проектировании работ по благоустройству мест массового отдыха населения. </w:t>
      </w:r>
    </w:p>
    <w:p w:rsidR="00A15989" w:rsidRPr="005079F9" w:rsidRDefault="00926669">
      <w:pPr>
        <w:pStyle w:val="af4"/>
        <w:shd w:val="clear" w:color="auto" w:fill="FFFFFF"/>
        <w:spacing w:after="0"/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t xml:space="preserve">Еще одной важной проблемой в сфере благоустройства, требующей решения, является отсутствие архитектурно-художественной концепции облика улиц, магистралей и территорий муниципального образования городской округ город Тобольск. </w:t>
      </w:r>
    </w:p>
    <w:p w:rsidR="00A15989" w:rsidRPr="005079F9" w:rsidRDefault="00926669">
      <w:pPr>
        <w:pStyle w:val="af4"/>
        <w:shd w:val="clear" w:color="auto" w:fill="FFFFFF"/>
        <w:spacing w:after="0"/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t>Отсутствие механизмов, упорядочивающих размещение информационных и рекламных конструкций (вывесок) приводит к появлению так называемого «визуального шума», оказывающего негативное влияние на восприятие и уровень качества городской среды, особенно в исторической части городов. Значительная часть таких конструкций находится в неудовлетворительном состоянии, выполнена из некачественных материалов, размещена хаотично, без учета исторических, архитектурных и композиционных особенностей зданий.</w:t>
      </w:r>
    </w:p>
    <w:p w:rsidR="00A15989" w:rsidRPr="005079F9" w:rsidRDefault="00A15989">
      <w:pPr>
        <w:pStyle w:val="af4"/>
        <w:shd w:val="clear" w:color="auto" w:fill="FFFFFF"/>
        <w:spacing w:after="0"/>
        <w:ind w:firstLine="709"/>
        <w:jc w:val="both"/>
        <w:rPr>
          <w:bCs/>
          <w:iCs/>
          <w:sz w:val="28"/>
          <w:szCs w:val="28"/>
        </w:rPr>
      </w:pPr>
    </w:p>
    <w:p w:rsidR="00A15989" w:rsidRPr="005079F9" w:rsidRDefault="00926669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079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953E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79F9">
        <w:rPr>
          <w:rFonts w:ascii="Times New Roman" w:hAnsi="Times New Roman" w:cs="Times New Roman"/>
          <w:sz w:val="28"/>
          <w:szCs w:val="28"/>
        </w:rPr>
        <w:t xml:space="preserve">. </w:t>
      </w:r>
      <w:r w:rsidR="00F805C3" w:rsidRPr="005079F9"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A15989" w:rsidRPr="005079F9" w:rsidRDefault="00A15989">
      <w:pPr>
        <w:tabs>
          <w:tab w:val="left" w:pos="284"/>
          <w:tab w:val="left" w:pos="10440"/>
        </w:tabs>
        <w:ind w:right="-83" w:firstLine="709"/>
        <w:jc w:val="both"/>
        <w:rPr>
          <w:sz w:val="28"/>
          <w:szCs w:val="28"/>
        </w:rPr>
      </w:pPr>
    </w:p>
    <w:p w:rsidR="00000B02" w:rsidRPr="005079F9" w:rsidRDefault="00000B02">
      <w:pPr>
        <w:pStyle w:val="af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5079F9">
        <w:rPr>
          <w:color w:val="000000"/>
          <w:sz w:val="28"/>
          <w:szCs w:val="28"/>
          <w:lang w:eastAsia="ru-RU"/>
        </w:rPr>
        <w:t>Цель Программы - повышение качества и комфорта городской среды на территории муниципального образования городской округ город Тобольск.</w:t>
      </w:r>
    </w:p>
    <w:p w:rsidR="00A15989" w:rsidRPr="005079F9" w:rsidRDefault="00926669">
      <w:pPr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t>Цель Программы соответствует приоритетам государственной жилищной политики, определенной в соответствии с решением президиума Совета при Президенте Российской Федерации по стратегическому развитию и приоритетным проектам.</w:t>
      </w:r>
    </w:p>
    <w:p w:rsidR="00A15989" w:rsidRPr="005079F9" w:rsidRDefault="00926669">
      <w:pPr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t>Достижение цели Программы осуществляется путем решения следующих задач:</w:t>
      </w:r>
    </w:p>
    <w:p w:rsidR="00A15989" w:rsidRPr="005079F9" w:rsidRDefault="00926669">
      <w:pPr>
        <w:ind w:firstLine="709"/>
        <w:jc w:val="both"/>
        <w:rPr>
          <w:sz w:val="28"/>
          <w:szCs w:val="28"/>
        </w:rPr>
      </w:pPr>
      <w:r w:rsidRPr="005079F9">
        <w:rPr>
          <w:rFonts w:eastAsia="Arial"/>
          <w:color w:val="000000"/>
          <w:sz w:val="28"/>
          <w:szCs w:val="28"/>
        </w:rPr>
        <w:t xml:space="preserve">1. </w:t>
      </w:r>
      <w:r w:rsidRPr="005079F9">
        <w:rPr>
          <w:color w:val="000000"/>
          <w:sz w:val="28"/>
          <w:szCs w:val="28"/>
        </w:rPr>
        <w:t xml:space="preserve">Реализация мероприятий по </w:t>
      </w:r>
      <w:r w:rsidR="003B0717" w:rsidRPr="005079F9">
        <w:rPr>
          <w:color w:val="000000"/>
          <w:sz w:val="28"/>
          <w:szCs w:val="28"/>
        </w:rPr>
        <w:t>благоустройству придомовых</w:t>
      </w:r>
      <w:r w:rsidRPr="005079F9">
        <w:rPr>
          <w:color w:val="000000"/>
          <w:sz w:val="28"/>
          <w:szCs w:val="28"/>
        </w:rPr>
        <w:t xml:space="preserve"> территорий;</w:t>
      </w:r>
    </w:p>
    <w:p w:rsidR="00A15989" w:rsidRPr="005079F9" w:rsidRDefault="00BF490A">
      <w:pPr>
        <w:tabs>
          <w:tab w:val="left" w:pos="993"/>
        </w:tabs>
        <w:ind w:firstLine="709"/>
        <w:jc w:val="both"/>
        <w:rPr>
          <w:bCs/>
          <w:iCs/>
          <w:color w:val="000000"/>
          <w:sz w:val="28"/>
          <w:szCs w:val="28"/>
        </w:rPr>
      </w:pPr>
      <w:r w:rsidRPr="005079F9">
        <w:rPr>
          <w:bCs/>
          <w:iCs/>
          <w:color w:val="000000"/>
          <w:sz w:val="28"/>
          <w:szCs w:val="28"/>
        </w:rPr>
        <w:t>2.</w:t>
      </w:r>
      <w:r w:rsidR="00926669" w:rsidRPr="005079F9">
        <w:rPr>
          <w:color w:val="000000"/>
          <w:sz w:val="28"/>
          <w:szCs w:val="28"/>
        </w:rPr>
        <w:t>Реализация мероприятий по благоустройству</w:t>
      </w:r>
      <w:r w:rsidR="00947296" w:rsidRPr="005079F9">
        <w:rPr>
          <w:color w:val="000000"/>
          <w:sz w:val="28"/>
          <w:szCs w:val="28"/>
        </w:rPr>
        <w:t xml:space="preserve"> общественных пространств и </w:t>
      </w:r>
      <w:r w:rsidR="00926669" w:rsidRPr="005079F9">
        <w:rPr>
          <w:color w:val="000000"/>
          <w:sz w:val="28"/>
          <w:szCs w:val="28"/>
        </w:rPr>
        <w:t xml:space="preserve"> </w:t>
      </w:r>
      <w:r w:rsidR="00926669" w:rsidRPr="005079F9">
        <w:rPr>
          <w:bCs/>
          <w:iCs/>
          <w:color w:val="000000"/>
          <w:sz w:val="28"/>
          <w:szCs w:val="28"/>
        </w:rPr>
        <w:t>мест массового отдыха населения.</w:t>
      </w:r>
    </w:p>
    <w:p w:rsidR="005E5875" w:rsidRPr="00BF490A" w:rsidRDefault="005E5875">
      <w:pPr>
        <w:tabs>
          <w:tab w:val="left" w:pos="993"/>
        </w:tabs>
        <w:ind w:firstLine="709"/>
        <w:jc w:val="both"/>
        <w:rPr>
          <w:bCs/>
          <w:iCs/>
          <w:color w:val="000000"/>
          <w:sz w:val="28"/>
          <w:szCs w:val="28"/>
        </w:rPr>
      </w:pPr>
      <w:r w:rsidRPr="005079F9">
        <w:rPr>
          <w:bCs/>
          <w:iCs/>
          <w:color w:val="000000"/>
          <w:sz w:val="28"/>
          <w:szCs w:val="28"/>
        </w:rPr>
        <w:t>3. Реализации мероприятий по содержанию муниципальных</w:t>
      </w:r>
      <w:r w:rsidRPr="00BF490A">
        <w:rPr>
          <w:bCs/>
          <w:iCs/>
          <w:color w:val="000000"/>
          <w:sz w:val="28"/>
          <w:szCs w:val="28"/>
        </w:rPr>
        <w:t xml:space="preserve"> дорог и тротуаров.</w:t>
      </w:r>
    </w:p>
    <w:p w:rsidR="003B0717" w:rsidRPr="00BF490A" w:rsidRDefault="003B071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F490A">
        <w:rPr>
          <w:bCs/>
          <w:iCs/>
          <w:color w:val="000000"/>
          <w:sz w:val="28"/>
          <w:szCs w:val="28"/>
        </w:rPr>
        <w:t>4. Реализациях мероприятий по</w:t>
      </w:r>
      <w:r w:rsidR="00F805C3" w:rsidRPr="00BF490A">
        <w:rPr>
          <w:bCs/>
          <w:iCs/>
          <w:color w:val="000000"/>
          <w:sz w:val="28"/>
          <w:szCs w:val="28"/>
        </w:rPr>
        <w:t xml:space="preserve"> текущему содержанию объектов благоустройства и  территории</w:t>
      </w:r>
      <w:r w:rsidRPr="00BF490A">
        <w:rPr>
          <w:bCs/>
          <w:iCs/>
          <w:color w:val="000000"/>
          <w:sz w:val="28"/>
          <w:szCs w:val="28"/>
        </w:rPr>
        <w:t xml:space="preserve"> города.</w:t>
      </w:r>
    </w:p>
    <w:p w:rsidR="00A15989" w:rsidRPr="00BF490A" w:rsidRDefault="00926669">
      <w:pPr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 xml:space="preserve">Срок реализации Программы: до 2022 года. </w:t>
      </w:r>
    </w:p>
    <w:p w:rsidR="00A15989" w:rsidRPr="00BF490A" w:rsidRDefault="00926669">
      <w:pPr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lastRenderedPageBreak/>
        <w:t>В связи с тем, что запланированные мероприятия выполняются ежегодно, этапы реализации программы не предусмотрены.</w:t>
      </w:r>
    </w:p>
    <w:p w:rsidR="00A15989" w:rsidRPr="00716339" w:rsidRDefault="00A15989">
      <w:pPr>
        <w:pStyle w:val="af4"/>
        <w:spacing w:after="0"/>
        <w:jc w:val="both"/>
        <w:rPr>
          <w:color w:val="222222"/>
          <w:sz w:val="26"/>
          <w:szCs w:val="26"/>
        </w:rPr>
      </w:pPr>
    </w:p>
    <w:p w:rsidR="00A15989" w:rsidRPr="00BF490A" w:rsidRDefault="00926669">
      <w:pPr>
        <w:jc w:val="center"/>
        <w:rPr>
          <w:b/>
          <w:sz w:val="28"/>
          <w:szCs w:val="28"/>
        </w:rPr>
      </w:pPr>
      <w:r w:rsidRPr="00BF490A">
        <w:rPr>
          <w:b/>
          <w:sz w:val="28"/>
          <w:szCs w:val="28"/>
        </w:rPr>
        <w:t>Раздел</w:t>
      </w:r>
      <w:r w:rsidR="003B0717" w:rsidRPr="00BF490A">
        <w:rPr>
          <w:b/>
          <w:sz w:val="28"/>
          <w:szCs w:val="28"/>
        </w:rPr>
        <w:t xml:space="preserve"> </w:t>
      </w:r>
      <w:r w:rsidR="00E953E1">
        <w:rPr>
          <w:b/>
          <w:sz w:val="28"/>
          <w:szCs w:val="28"/>
          <w:lang w:val="en-US"/>
        </w:rPr>
        <w:t>III</w:t>
      </w:r>
      <w:r w:rsidR="003B0717" w:rsidRPr="00BF490A">
        <w:rPr>
          <w:b/>
          <w:sz w:val="28"/>
          <w:szCs w:val="28"/>
        </w:rPr>
        <w:t>. Перечень программных</w:t>
      </w:r>
      <w:r w:rsidRPr="00BF490A">
        <w:rPr>
          <w:b/>
          <w:sz w:val="28"/>
          <w:szCs w:val="28"/>
        </w:rPr>
        <w:t xml:space="preserve"> мероприятий </w:t>
      </w:r>
    </w:p>
    <w:p w:rsidR="00723BCF" w:rsidRPr="00716339" w:rsidRDefault="00723BCF">
      <w:pPr>
        <w:jc w:val="center"/>
        <w:rPr>
          <w:b/>
          <w:sz w:val="26"/>
          <w:szCs w:val="26"/>
        </w:rPr>
      </w:pPr>
    </w:p>
    <w:p w:rsidR="00723BCF" w:rsidRPr="00716339" w:rsidRDefault="00723BCF" w:rsidP="00723BCF">
      <w:pPr>
        <w:shd w:val="clear" w:color="auto" w:fill="FFFFFF"/>
        <w:suppressAutoHyphens w:val="0"/>
        <w:ind w:firstLine="518"/>
        <w:jc w:val="both"/>
        <w:rPr>
          <w:sz w:val="28"/>
          <w:szCs w:val="28"/>
          <w:lang w:eastAsia="ru-RU"/>
        </w:rPr>
      </w:pPr>
      <w:r w:rsidRPr="00716339">
        <w:rPr>
          <w:spacing w:val="6"/>
          <w:sz w:val="28"/>
          <w:szCs w:val="28"/>
          <w:lang w:eastAsia="ru-RU"/>
        </w:rPr>
        <w:t xml:space="preserve">Перечень мероприятий Программы изложен в Приложении №1 к </w:t>
      </w:r>
      <w:r w:rsidRPr="00716339">
        <w:rPr>
          <w:spacing w:val="-9"/>
          <w:sz w:val="28"/>
          <w:szCs w:val="28"/>
          <w:lang w:eastAsia="ru-RU"/>
        </w:rPr>
        <w:t xml:space="preserve">Программе. </w:t>
      </w:r>
      <w:r w:rsidRPr="00716339">
        <w:rPr>
          <w:spacing w:val="7"/>
          <w:sz w:val="28"/>
          <w:szCs w:val="28"/>
          <w:lang w:eastAsia="ru-RU"/>
        </w:rPr>
        <w:t>Основными исполнителями Программы являются Комитет ЖКХ администрации города Тобольска, Комитет капитального строительства администрации города Тобольска</w:t>
      </w:r>
      <w:r w:rsidRPr="00716339">
        <w:rPr>
          <w:sz w:val="28"/>
          <w:szCs w:val="28"/>
          <w:lang w:eastAsia="ru-RU"/>
        </w:rPr>
        <w:t>,</w:t>
      </w:r>
      <w:r w:rsidRPr="00716339">
        <w:rPr>
          <w:spacing w:val="-1"/>
          <w:sz w:val="28"/>
          <w:szCs w:val="28"/>
          <w:lang w:eastAsia="ru-RU"/>
        </w:rPr>
        <w:t xml:space="preserve"> </w:t>
      </w:r>
      <w:r w:rsidR="00AF2D2C" w:rsidRPr="00716339">
        <w:rPr>
          <w:spacing w:val="-1"/>
          <w:sz w:val="28"/>
          <w:szCs w:val="28"/>
          <w:lang w:eastAsia="ru-RU"/>
        </w:rPr>
        <w:t>предприятия</w:t>
      </w:r>
      <w:r w:rsidRPr="00716339">
        <w:rPr>
          <w:spacing w:val="-1"/>
          <w:sz w:val="28"/>
          <w:szCs w:val="28"/>
          <w:lang w:eastAsia="ru-RU"/>
        </w:rPr>
        <w:t xml:space="preserve">, определенные на </w:t>
      </w:r>
      <w:r w:rsidRPr="00716339">
        <w:rPr>
          <w:spacing w:val="-2"/>
          <w:sz w:val="28"/>
          <w:szCs w:val="28"/>
          <w:lang w:eastAsia="ru-RU"/>
        </w:rPr>
        <w:t>конкурсной основе как исполнители мероприятий</w:t>
      </w:r>
      <w:r w:rsidR="00AF2D2C" w:rsidRPr="00716339">
        <w:rPr>
          <w:spacing w:val="-2"/>
          <w:sz w:val="28"/>
          <w:szCs w:val="28"/>
          <w:lang w:eastAsia="ru-RU"/>
        </w:rPr>
        <w:t>, организации, получающие субсидии на выполнение мероприятий</w:t>
      </w:r>
      <w:r w:rsidR="00BF490A">
        <w:rPr>
          <w:spacing w:val="-2"/>
          <w:sz w:val="28"/>
          <w:szCs w:val="28"/>
          <w:lang w:eastAsia="ru-RU"/>
        </w:rPr>
        <w:t xml:space="preserve"> Программы</w:t>
      </w:r>
      <w:r w:rsidRPr="00716339">
        <w:rPr>
          <w:spacing w:val="-2"/>
          <w:sz w:val="28"/>
          <w:szCs w:val="28"/>
          <w:lang w:eastAsia="ru-RU"/>
        </w:rPr>
        <w:t>.</w:t>
      </w:r>
    </w:p>
    <w:p w:rsidR="00723BCF" w:rsidRPr="00716339" w:rsidRDefault="00723BCF" w:rsidP="00723BCF">
      <w:pPr>
        <w:shd w:val="clear" w:color="auto" w:fill="FFFFFF"/>
        <w:tabs>
          <w:tab w:val="left" w:pos="2232"/>
        </w:tabs>
        <w:suppressAutoHyphens w:val="0"/>
        <w:ind w:firstLine="562"/>
        <w:jc w:val="both"/>
        <w:rPr>
          <w:sz w:val="28"/>
          <w:szCs w:val="28"/>
          <w:lang w:eastAsia="ru-RU"/>
        </w:rPr>
      </w:pPr>
      <w:r w:rsidRPr="00716339">
        <w:rPr>
          <w:spacing w:val="7"/>
          <w:sz w:val="28"/>
          <w:szCs w:val="28"/>
          <w:lang w:eastAsia="ru-RU"/>
        </w:rPr>
        <w:t>Комитет ЖКХ администрации города Тобольска,</w:t>
      </w:r>
      <w:r w:rsidRPr="00716339">
        <w:rPr>
          <w:spacing w:val="5"/>
          <w:sz w:val="28"/>
          <w:szCs w:val="28"/>
          <w:lang w:eastAsia="ru-RU"/>
        </w:rPr>
        <w:t xml:space="preserve"> Комитет капитального строительства</w:t>
      </w:r>
      <w:r w:rsidRPr="00716339">
        <w:rPr>
          <w:spacing w:val="7"/>
          <w:sz w:val="28"/>
          <w:szCs w:val="28"/>
          <w:lang w:eastAsia="ru-RU"/>
        </w:rPr>
        <w:t xml:space="preserve"> администрации города Тобольска</w:t>
      </w:r>
      <w:r w:rsidRPr="00716339">
        <w:rPr>
          <w:sz w:val="28"/>
          <w:szCs w:val="28"/>
          <w:lang w:eastAsia="ru-RU"/>
        </w:rPr>
        <w:t xml:space="preserve"> размещают </w:t>
      </w:r>
      <w:r w:rsidRPr="00716339">
        <w:rPr>
          <w:spacing w:val="1"/>
          <w:sz w:val="28"/>
          <w:szCs w:val="28"/>
          <w:lang w:eastAsia="ru-RU"/>
        </w:rPr>
        <w:t xml:space="preserve">заказы на выполнение работ, необходимых </w:t>
      </w:r>
      <w:r w:rsidRPr="00716339">
        <w:rPr>
          <w:spacing w:val="9"/>
          <w:sz w:val="28"/>
          <w:szCs w:val="28"/>
          <w:lang w:eastAsia="ru-RU"/>
        </w:rPr>
        <w:t>для реализации</w:t>
      </w:r>
      <w:r w:rsidRPr="00716339">
        <w:rPr>
          <w:sz w:val="28"/>
          <w:szCs w:val="28"/>
          <w:lang w:eastAsia="ru-RU"/>
        </w:rPr>
        <w:t xml:space="preserve"> </w:t>
      </w:r>
      <w:r w:rsidRPr="00716339">
        <w:rPr>
          <w:spacing w:val="16"/>
          <w:sz w:val="28"/>
          <w:szCs w:val="28"/>
          <w:lang w:eastAsia="ru-RU"/>
        </w:rPr>
        <w:t>программных мероприятий, в соответствии с</w:t>
      </w:r>
      <w:r w:rsidRPr="00716339">
        <w:rPr>
          <w:sz w:val="28"/>
          <w:szCs w:val="28"/>
          <w:lang w:eastAsia="ru-RU"/>
        </w:rPr>
        <w:t xml:space="preserve"> </w:t>
      </w:r>
      <w:r w:rsidR="00BF490A">
        <w:rPr>
          <w:sz w:val="28"/>
          <w:szCs w:val="28"/>
          <w:lang w:eastAsia="ru-RU"/>
        </w:rPr>
        <w:t xml:space="preserve">действующим </w:t>
      </w:r>
      <w:r w:rsidRPr="00716339">
        <w:rPr>
          <w:spacing w:val="-4"/>
          <w:sz w:val="28"/>
          <w:szCs w:val="28"/>
          <w:lang w:eastAsia="ru-RU"/>
        </w:rPr>
        <w:t>законодательством.</w:t>
      </w:r>
    </w:p>
    <w:p w:rsidR="00723BCF" w:rsidRPr="00716339" w:rsidRDefault="00723BCF" w:rsidP="00723BCF">
      <w:pPr>
        <w:shd w:val="clear" w:color="auto" w:fill="FFFFFF"/>
        <w:suppressAutoHyphens w:val="0"/>
        <w:ind w:firstLine="542"/>
        <w:jc w:val="both"/>
        <w:rPr>
          <w:spacing w:val="-4"/>
          <w:sz w:val="28"/>
          <w:szCs w:val="28"/>
          <w:lang w:eastAsia="ru-RU"/>
        </w:rPr>
      </w:pPr>
      <w:r w:rsidRPr="00716339">
        <w:rPr>
          <w:spacing w:val="-3"/>
          <w:sz w:val="28"/>
          <w:szCs w:val="28"/>
          <w:lang w:eastAsia="ru-RU"/>
        </w:rPr>
        <w:t xml:space="preserve">На основании актов выполненных работ, платежных документов и утвержденных смет средства бюджета города Тобольска перечисляются на </w:t>
      </w:r>
      <w:r w:rsidRPr="00716339">
        <w:rPr>
          <w:spacing w:val="2"/>
          <w:sz w:val="28"/>
          <w:szCs w:val="28"/>
          <w:lang w:eastAsia="ru-RU"/>
        </w:rPr>
        <w:t xml:space="preserve">счета получателей и исполнителей мероприятий в пределах лимитов </w:t>
      </w:r>
      <w:r w:rsidRPr="00716339">
        <w:rPr>
          <w:spacing w:val="5"/>
          <w:sz w:val="28"/>
          <w:szCs w:val="28"/>
          <w:lang w:eastAsia="ru-RU"/>
        </w:rPr>
        <w:t>б</w:t>
      </w:r>
      <w:r w:rsidR="00BF490A">
        <w:rPr>
          <w:spacing w:val="5"/>
          <w:sz w:val="28"/>
          <w:szCs w:val="28"/>
          <w:lang w:eastAsia="ru-RU"/>
        </w:rPr>
        <w:t xml:space="preserve">юджетных обязательств бюджета города </w:t>
      </w:r>
      <w:r w:rsidRPr="00716339">
        <w:rPr>
          <w:spacing w:val="5"/>
          <w:sz w:val="28"/>
          <w:szCs w:val="28"/>
          <w:lang w:eastAsia="ru-RU"/>
        </w:rPr>
        <w:t xml:space="preserve">Тобольска на финансирование </w:t>
      </w:r>
      <w:r w:rsidRPr="00716339">
        <w:rPr>
          <w:spacing w:val="-4"/>
          <w:sz w:val="28"/>
          <w:szCs w:val="28"/>
          <w:lang w:eastAsia="ru-RU"/>
        </w:rPr>
        <w:t>Программы, если иное не предусмотрено настоящей Программой.</w:t>
      </w:r>
    </w:p>
    <w:p w:rsidR="00D769B6" w:rsidRPr="00716339" w:rsidRDefault="00D769B6">
      <w:pPr>
        <w:pStyle w:val="af4"/>
        <w:shd w:val="clear" w:color="auto" w:fill="FFFFFF"/>
        <w:spacing w:after="0"/>
        <w:ind w:firstLine="709"/>
        <w:jc w:val="both"/>
        <w:rPr>
          <w:i/>
          <w:sz w:val="26"/>
          <w:szCs w:val="26"/>
        </w:rPr>
      </w:pPr>
    </w:p>
    <w:p w:rsidR="00A15989" w:rsidRDefault="00926669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F490A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953E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F490A">
        <w:rPr>
          <w:rFonts w:ascii="Times New Roman" w:hAnsi="Times New Roman" w:cs="Times New Roman"/>
          <w:sz w:val="28"/>
          <w:szCs w:val="28"/>
        </w:rPr>
        <w:t>. Финансовое обеспечение программы</w:t>
      </w:r>
    </w:p>
    <w:p w:rsidR="005079F9" w:rsidRPr="00BF490A" w:rsidRDefault="005079F9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302C" w:rsidRPr="00716339" w:rsidRDefault="00C939A9" w:rsidP="00BF490A">
      <w:pPr>
        <w:pStyle w:val="3"/>
        <w:numPr>
          <w:ilvl w:val="4"/>
          <w:numId w:val="2"/>
        </w:numPr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6339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3302C" w:rsidRPr="00716339">
        <w:rPr>
          <w:rFonts w:ascii="Times New Roman" w:hAnsi="Times New Roman" w:cs="Times New Roman"/>
          <w:b w:val="0"/>
          <w:sz w:val="28"/>
          <w:szCs w:val="28"/>
        </w:rPr>
        <w:t xml:space="preserve">Потребность в финансовых, материальных и трудовых ресурсах для реализации Программы складывается из ресурсов, необходимых </w:t>
      </w:r>
      <w:r w:rsidR="00BF490A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CA6C50" w:rsidRPr="00716339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благоустройства придомовых территорий многоквартирных домов, для благоустройства общественных пространств, мест массового отдыха населения, текущего содержания объектов благоустройства  и территории города, содержания </w:t>
      </w:r>
      <w:r w:rsidR="0053302C" w:rsidRPr="00716339">
        <w:rPr>
          <w:rFonts w:ascii="Times New Roman" w:hAnsi="Times New Roman" w:cs="Times New Roman"/>
          <w:b w:val="0"/>
          <w:sz w:val="28"/>
          <w:szCs w:val="28"/>
        </w:rPr>
        <w:t>муниципальных автомобильных дорог</w:t>
      </w:r>
      <w:r w:rsidR="00CA6C50" w:rsidRPr="00716339">
        <w:rPr>
          <w:rFonts w:ascii="Times New Roman" w:hAnsi="Times New Roman" w:cs="Times New Roman"/>
          <w:b w:val="0"/>
          <w:sz w:val="28"/>
          <w:szCs w:val="28"/>
        </w:rPr>
        <w:t xml:space="preserve"> и тротуаров</w:t>
      </w:r>
      <w:r w:rsidR="0053302C" w:rsidRPr="0071633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3302C" w:rsidRPr="00716339" w:rsidRDefault="0053302C" w:rsidP="00BF490A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633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C939A9" w:rsidRPr="007163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6339">
        <w:rPr>
          <w:rFonts w:ascii="Times New Roman" w:hAnsi="Times New Roman" w:cs="Times New Roman"/>
          <w:b w:val="0"/>
          <w:sz w:val="28"/>
          <w:szCs w:val="28"/>
        </w:rPr>
        <w:t xml:space="preserve">Исполнителями мероприятий Программы являются </w:t>
      </w:r>
      <w:r w:rsidR="00C939A9" w:rsidRPr="00716339">
        <w:rPr>
          <w:rFonts w:ascii="Times New Roman" w:hAnsi="Times New Roman" w:cs="Times New Roman"/>
          <w:b w:val="0"/>
          <w:sz w:val="28"/>
          <w:szCs w:val="28"/>
        </w:rPr>
        <w:t xml:space="preserve">комитет ЖКХ администрации города Тобольска, </w:t>
      </w:r>
      <w:r w:rsidRPr="00716339">
        <w:rPr>
          <w:rFonts w:ascii="Times New Roman" w:hAnsi="Times New Roman" w:cs="Times New Roman"/>
          <w:b w:val="0"/>
          <w:sz w:val="28"/>
          <w:szCs w:val="28"/>
        </w:rPr>
        <w:t>комитет капитального строительства администрации города Тобольска</w:t>
      </w:r>
      <w:r w:rsidR="00CA6C50" w:rsidRPr="00716339">
        <w:rPr>
          <w:rFonts w:ascii="Times New Roman" w:hAnsi="Times New Roman" w:cs="Times New Roman"/>
          <w:b w:val="0"/>
          <w:sz w:val="28"/>
          <w:szCs w:val="28"/>
        </w:rPr>
        <w:t>,</w:t>
      </w:r>
      <w:r w:rsidRPr="00716339">
        <w:rPr>
          <w:rFonts w:ascii="Times New Roman" w:hAnsi="Times New Roman" w:cs="Times New Roman"/>
          <w:b w:val="0"/>
          <w:sz w:val="28"/>
          <w:szCs w:val="28"/>
        </w:rPr>
        <w:t xml:space="preserve">  предприятия, определенные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на проведение отдельных видов работ</w:t>
      </w:r>
      <w:r w:rsidR="00781F94" w:rsidRPr="00716339">
        <w:rPr>
          <w:rFonts w:ascii="Times New Roman" w:hAnsi="Times New Roman" w:cs="Times New Roman"/>
          <w:b w:val="0"/>
          <w:sz w:val="28"/>
          <w:szCs w:val="28"/>
        </w:rPr>
        <w:t>, управляющие организации,  являющиеся заказчиками по благоустройству придомовых территорий многоквартирных домов за счет бюджетных субсидий, определенные в соответствии с Порядком предоставления субсидий на благоустройства придомовых территорий многоквартирных домов, утвержденным постановлением Администрации города Тобольска.</w:t>
      </w:r>
    </w:p>
    <w:p w:rsidR="0053302C" w:rsidRPr="00716339" w:rsidRDefault="0053302C" w:rsidP="0053302C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6339">
        <w:rPr>
          <w:rFonts w:ascii="Times New Roman" w:hAnsi="Times New Roman" w:cs="Times New Roman"/>
          <w:b w:val="0"/>
          <w:sz w:val="28"/>
          <w:szCs w:val="28"/>
        </w:rPr>
        <w:t xml:space="preserve">       Сведения о финансировании Программы приведены в Таблице 1.</w:t>
      </w:r>
    </w:p>
    <w:p w:rsidR="00E953E1" w:rsidRPr="00344491" w:rsidRDefault="00F76265">
      <w:r w:rsidRPr="00716339">
        <w:t xml:space="preserve">  </w:t>
      </w:r>
    </w:p>
    <w:p w:rsidR="00E953E1" w:rsidRPr="00344491" w:rsidRDefault="00E953E1"/>
    <w:p w:rsidR="00E953E1" w:rsidRPr="00344491" w:rsidRDefault="00E953E1"/>
    <w:p w:rsidR="00E953E1" w:rsidRPr="00344491" w:rsidRDefault="00F76265">
      <w:r w:rsidRPr="00716339">
        <w:t xml:space="preserve">                                                                                                                                       </w:t>
      </w:r>
      <w:r w:rsidR="00E953E1">
        <w:t xml:space="preserve">   </w:t>
      </w:r>
    </w:p>
    <w:p w:rsidR="00A15989" w:rsidRPr="00716339" w:rsidRDefault="00F76265" w:rsidP="00E953E1">
      <w:pPr>
        <w:jc w:val="right"/>
      </w:pPr>
      <w:r w:rsidRPr="00716339">
        <w:lastRenderedPageBreak/>
        <w:t>Таблица 1</w:t>
      </w:r>
    </w:p>
    <w:tbl>
      <w:tblPr>
        <w:tblW w:w="9740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972"/>
        <w:gridCol w:w="1627"/>
        <w:gridCol w:w="1069"/>
        <w:gridCol w:w="1003"/>
        <w:gridCol w:w="963"/>
        <w:gridCol w:w="1048"/>
        <w:gridCol w:w="1058"/>
      </w:tblGrid>
      <w:tr w:rsidR="00985BD6" w:rsidRPr="00716339" w:rsidTr="00E953E1">
        <w:trPr>
          <w:trHeight w:val="531"/>
          <w:tblHeader/>
        </w:trPr>
        <w:tc>
          <w:tcPr>
            <w:tcW w:w="297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85BD6" w:rsidRPr="00716339" w:rsidRDefault="00985BD6" w:rsidP="00985BD6">
            <w:pPr>
              <w:snapToGrid w:val="0"/>
              <w:rPr>
                <w:sz w:val="20"/>
                <w:szCs w:val="20"/>
              </w:rPr>
            </w:pPr>
            <w:r w:rsidRPr="00716339">
              <w:rPr>
                <w:spacing w:val="-7"/>
                <w:sz w:val="20"/>
                <w:szCs w:val="20"/>
                <w:lang w:eastAsia="ru-RU"/>
              </w:rPr>
              <w:t xml:space="preserve">Источники </w:t>
            </w:r>
            <w:r w:rsidRPr="00716339">
              <w:rPr>
                <w:spacing w:val="-9"/>
                <w:sz w:val="20"/>
                <w:szCs w:val="20"/>
                <w:lang w:eastAsia="ru-RU"/>
              </w:rPr>
              <w:t>финансирования</w:t>
            </w:r>
          </w:p>
          <w:p w:rsidR="00985BD6" w:rsidRPr="00716339" w:rsidRDefault="00985BD6" w:rsidP="00E953E1">
            <w:pPr>
              <w:jc w:val="center"/>
              <w:rPr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985BD6" w:rsidRPr="00716339" w:rsidRDefault="00985BD6" w:rsidP="00E953E1">
            <w:pPr>
              <w:snapToGrid w:val="0"/>
              <w:jc w:val="center"/>
              <w:rPr>
                <w:sz w:val="20"/>
                <w:szCs w:val="20"/>
              </w:rPr>
            </w:pPr>
            <w:r w:rsidRPr="00716339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51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85BD6" w:rsidRPr="00716339" w:rsidRDefault="00985BD6">
            <w:pPr>
              <w:snapToGrid w:val="0"/>
              <w:jc w:val="center"/>
              <w:rPr>
                <w:sz w:val="20"/>
                <w:szCs w:val="20"/>
              </w:rPr>
            </w:pPr>
            <w:r w:rsidRPr="00716339">
              <w:rPr>
                <w:sz w:val="20"/>
                <w:szCs w:val="20"/>
              </w:rPr>
              <w:t>В том числе по годам</w:t>
            </w:r>
          </w:p>
        </w:tc>
      </w:tr>
      <w:tr w:rsidR="00985BD6" w:rsidRPr="00716339" w:rsidTr="00E953E1">
        <w:trPr>
          <w:trHeight w:val="531"/>
          <w:tblHeader/>
        </w:trPr>
        <w:tc>
          <w:tcPr>
            <w:tcW w:w="297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85BD6" w:rsidRPr="00716339" w:rsidRDefault="0098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5BD6" w:rsidRPr="00716339" w:rsidRDefault="00985B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85BD6" w:rsidRPr="00716339" w:rsidRDefault="00985BD6">
            <w:pPr>
              <w:snapToGrid w:val="0"/>
              <w:jc w:val="center"/>
              <w:rPr>
                <w:sz w:val="20"/>
                <w:szCs w:val="20"/>
              </w:rPr>
            </w:pPr>
            <w:r w:rsidRPr="00716339">
              <w:rPr>
                <w:sz w:val="20"/>
                <w:szCs w:val="20"/>
              </w:rPr>
              <w:t>2018 год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85BD6" w:rsidRPr="00716339" w:rsidRDefault="00985BD6">
            <w:pPr>
              <w:snapToGrid w:val="0"/>
              <w:jc w:val="center"/>
              <w:rPr>
                <w:sz w:val="20"/>
                <w:szCs w:val="20"/>
              </w:rPr>
            </w:pPr>
            <w:r w:rsidRPr="00716339">
              <w:rPr>
                <w:sz w:val="20"/>
                <w:szCs w:val="20"/>
              </w:rPr>
              <w:t>2019 год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85BD6" w:rsidRPr="00716339" w:rsidRDefault="00985BD6">
            <w:pPr>
              <w:snapToGrid w:val="0"/>
              <w:jc w:val="center"/>
              <w:rPr>
                <w:sz w:val="20"/>
                <w:szCs w:val="20"/>
              </w:rPr>
            </w:pPr>
            <w:r w:rsidRPr="00716339">
              <w:rPr>
                <w:sz w:val="20"/>
                <w:szCs w:val="20"/>
              </w:rPr>
              <w:t>2020 год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85BD6" w:rsidRPr="00716339" w:rsidRDefault="00985BD6">
            <w:pPr>
              <w:snapToGrid w:val="0"/>
              <w:jc w:val="center"/>
              <w:rPr>
                <w:sz w:val="20"/>
                <w:szCs w:val="20"/>
              </w:rPr>
            </w:pPr>
            <w:r w:rsidRPr="00716339">
              <w:rPr>
                <w:sz w:val="20"/>
                <w:szCs w:val="20"/>
              </w:rPr>
              <w:t>2021 год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85BD6" w:rsidRPr="00716339" w:rsidRDefault="00985BD6">
            <w:pPr>
              <w:snapToGrid w:val="0"/>
              <w:jc w:val="center"/>
              <w:rPr>
                <w:sz w:val="20"/>
                <w:szCs w:val="20"/>
              </w:rPr>
            </w:pPr>
            <w:r w:rsidRPr="00716339">
              <w:rPr>
                <w:sz w:val="20"/>
                <w:szCs w:val="20"/>
              </w:rPr>
              <w:t>2022 год</w:t>
            </w:r>
          </w:p>
        </w:tc>
      </w:tr>
      <w:tr w:rsidR="00985BD6" w:rsidRPr="00716339" w:rsidTr="00E953E1">
        <w:trPr>
          <w:trHeight w:val="225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85BD6" w:rsidRPr="00716339" w:rsidRDefault="00857F9C" w:rsidP="00AC4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="00AC4C5C" w:rsidRPr="00716339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5BD6" w:rsidRPr="00844CB7" w:rsidRDefault="00844CB7" w:rsidP="00DA375E">
            <w:pPr>
              <w:jc w:val="center"/>
              <w:rPr>
                <w:sz w:val="18"/>
                <w:szCs w:val="18"/>
                <w:highlight w:val="yellow"/>
              </w:rPr>
            </w:pPr>
            <w:r w:rsidRPr="00844CB7">
              <w:rPr>
                <w:sz w:val="18"/>
                <w:szCs w:val="18"/>
                <w:highlight w:val="yellow"/>
              </w:rPr>
              <w:t>1192159,5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85BD6" w:rsidRPr="00844CB7" w:rsidRDefault="00844CB7" w:rsidP="00DA375E">
            <w:pPr>
              <w:jc w:val="center"/>
              <w:rPr>
                <w:sz w:val="20"/>
                <w:szCs w:val="20"/>
                <w:highlight w:val="yellow"/>
              </w:rPr>
            </w:pPr>
            <w:r w:rsidRPr="00844CB7">
              <w:rPr>
                <w:sz w:val="18"/>
                <w:szCs w:val="18"/>
                <w:highlight w:val="yellow"/>
              </w:rPr>
              <w:t>283710,5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85BD6" w:rsidRPr="00716339" w:rsidRDefault="00985BD6" w:rsidP="00DA375E">
            <w:pPr>
              <w:jc w:val="center"/>
            </w:pPr>
            <w:r w:rsidRPr="00716339">
              <w:rPr>
                <w:sz w:val="18"/>
                <w:szCs w:val="18"/>
              </w:rPr>
              <w:t>214870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85BD6" w:rsidRPr="00716339" w:rsidRDefault="00985BD6" w:rsidP="00DA375E">
            <w:pPr>
              <w:jc w:val="center"/>
            </w:pPr>
            <w:r w:rsidRPr="00716339">
              <w:rPr>
                <w:sz w:val="18"/>
                <w:szCs w:val="18"/>
              </w:rPr>
              <w:t>231193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85BD6" w:rsidRPr="00716339" w:rsidRDefault="00985BD6" w:rsidP="00DA375E">
            <w:pPr>
              <w:jc w:val="center"/>
            </w:pPr>
            <w:r w:rsidRPr="00716339">
              <w:rPr>
                <w:sz w:val="18"/>
                <w:szCs w:val="18"/>
              </w:rPr>
              <w:t>231193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85BD6" w:rsidRPr="00716339" w:rsidRDefault="00985BD6" w:rsidP="00DA375E">
            <w:pPr>
              <w:jc w:val="center"/>
            </w:pPr>
            <w:r w:rsidRPr="00716339">
              <w:rPr>
                <w:sz w:val="18"/>
                <w:szCs w:val="18"/>
              </w:rPr>
              <w:t>231193</w:t>
            </w:r>
          </w:p>
        </w:tc>
      </w:tr>
      <w:tr w:rsidR="00985BD6" w:rsidRPr="00716339" w:rsidTr="00E953E1">
        <w:trPr>
          <w:trHeight w:val="225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85BD6" w:rsidRPr="00716339" w:rsidRDefault="00985BD6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5BD6" w:rsidRPr="00716339" w:rsidRDefault="00D84D63" w:rsidP="00DA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114291,5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85BD6" w:rsidRPr="00716339" w:rsidRDefault="00D84D63" w:rsidP="00DA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114291,5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85BD6" w:rsidRPr="00716339" w:rsidRDefault="00985BD6" w:rsidP="00DA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85BD6" w:rsidRPr="00716339" w:rsidRDefault="00985BD6" w:rsidP="00DA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85BD6" w:rsidRPr="00716339" w:rsidRDefault="00985BD6" w:rsidP="00DA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85BD6" w:rsidRPr="00716339" w:rsidRDefault="00985BD6" w:rsidP="00DA375E">
            <w:pPr>
              <w:jc w:val="center"/>
              <w:rPr>
                <w:sz w:val="18"/>
                <w:szCs w:val="18"/>
              </w:rPr>
            </w:pPr>
          </w:p>
        </w:tc>
      </w:tr>
      <w:tr w:rsidR="00985BD6" w:rsidRPr="00716339" w:rsidTr="00E953E1">
        <w:trPr>
          <w:trHeight w:val="225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85BD6" w:rsidRPr="00716339" w:rsidRDefault="00985BD6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Итого по Программе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5BD6" w:rsidRPr="00844CB7" w:rsidRDefault="00985BD6" w:rsidP="00E953E1">
            <w:pPr>
              <w:rPr>
                <w:sz w:val="20"/>
                <w:szCs w:val="20"/>
                <w:highlight w:val="yellow"/>
              </w:rPr>
            </w:pPr>
            <w:r w:rsidRPr="00844CB7">
              <w:rPr>
                <w:sz w:val="20"/>
                <w:szCs w:val="20"/>
                <w:highlight w:val="yellow"/>
              </w:rPr>
              <w:t xml:space="preserve">     </w:t>
            </w:r>
            <w:r w:rsidR="00844CB7" w:rsidRPr="00844CB7">
              <w:rPr>
                <w:sz w:val="20"/>
                <w:szCs w:val="20"/>
                <w:highlight w:val="yellow"/>
              </w:rPr>
              <w:t>1306451,0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85BD6" w:rsidRPr="00844CB7" w:rsidRDefault="00844CB7" w:rsidP="00E953E1">
            <w:pPr>
              <w:rPr>
                <w:sz w:val="20"/>
                <w:szCs w:val="20"/>
                <w:highlight w:val="yellow"/>
              </w:rPr>
            </w:pPr>
            <w:r w:rsidRPr="00844CB7">
              <w:rPr>
                <w:sz w:val="20"/>
                <w:szCs w:val="20"/>
                <w:highlight w:val="yellow"/>
              </w:rPr>
              <w:t>398002,0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85BD6" w:rsidRPr="00716339" w:rsidRDefault="00985BD6" w:rsidP="00E953E1">
            <w:pPr>
              <w:rPr>
                <w:sz w:val="20"/>
                <w:szCs w:val="20"/>
              </w:rPr>
            </w:pPr>
            <w:r w:rsidRPr="00716339">
              <w:rPr>
                <w:sz w:val="20"/>
                <w:szCs w:val="20"/>
              </w:rPr>
              <w:t>214870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85BD6" w:rsidRPr="00716339" w:rsidRDefault="00985BD6" w:rsidP="00E953E1">
            <w:pPr>
              <w:rPr>
                <w:sz w:val="20"/>
                <w:szCs w:val="20"/>
              </w:rPr>
            </w:pPr>
            <w:r w:rsidRPr="00716339">
              <w:rPr>
                <w:sz w:val="20"/>
                <w:szCs w:val="20"/>
              </w:rPr>
              <w:t>231193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85BD6" w:rsidRPr="00716339" w:rsidRDefault="00985BD6" w:rsidP="00E953E1">
            <w:pPr>
              <w:rPr>
                <w:sz w:val="20"/>
                <w:szCs w:val="20"/>
              </w:rPr>
            </w:pPr>
            <w:r w:rsidRPr="00716339">
              <w:rPr>
                <w:sz w:val="20"/>
                <w:szCs w:val="20"/>
              </w:rPr>
              <w:t>231193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85BD6" w:rsidRPr="00716339" w:rsidRDefault="00985BD6" w:rsidP="00E953E1">
            <w:pPr>
              <w:rPr>
                <w:sz w:val="20"/>
                <w:szCs w:val="20"/>
              </w:rPr>
            </w:pPr>
            <w:r w:rsidRPr="00716339">
              <w:rPr>
                <w:sz w:val="20"/>
                <w:szCs w:val="20"/>
              </w:rPr>
              <w:t>231193</w:t>
            </w:r>
          </w:p>
        </w:tc>
      </w:tr>
    </w:tbl>
    <w:p w:rsidR="00A15989" w:rsidRPr="00716339" w:rsidRDefault="00A15989">
      <w:pPr>
        <w:tabs>
          <w:tab w:val="left" w:pos="709"/>
        </w:tabs>
        <w:ind w:firstLine="709"/>
        <w:jc w:val="both"/>
      </w:pPr>
    </w:p>
    <w:p w:rsidR="00F96BCA" w:rsidRPr="00716339" w:rsidRDefault="00985B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16339">
        <w:rPr>
          <w:sz w:val="28"/>
          <w:szCs w:val="28"/>
        </w:rPr>
        <w:t>Объемы и источники финансирования Программы уточняются ежегодно. Объем финансирования Программы носит прогнозный характер и подлежит уточнению в установленном порядке при формировании проектов городского и областного бюджетов исходя из их возможностей.</w:t>
      </w:r>
    </w:p>
    <w:p w:rsidR="00C939A9" w:rsidRPr="00716339" w:rsidRDefault="00C939A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47229" w:rsidRPr="00E953E1" w:rsidRDefault="00F96BCA" w:rsidP="00F96BCA">
      <w:pPr>
        <w:tabs>
          <w:tab w:val="left" w:pos="1245"/>
        </w:tabs>
        <w:jc w:val="center"/>
        <w:rPr>
          <w:b/>
          <w:sz w:val="28"/>
          <w:szCs w:val="28"/>
        </w:rPr>
      </w:pPr>
      <w:r w:rsidRPr="00E953E1">
        <w:rPr>
          <w:b/>
          <w:sz w:val="28"/>
          <w:szCs w:val="28"/>
        </w:rPr>
        <w:t>Раздел</w:t>
      </w:r>
      <w:r w:rsidR="00E953E1" w:rsidRPr="00344491">
        <w:rPr>
          <w:b/>
          <w:sz w:val="28"/>
          <w:szCs w:val="28"/>
        </w:rPr>
        <w:t xml:space="preserve"> </w:t>
      </w:r>
      <w:r w:rsidR="00E953E1" w:rsidRPr="00E953E1">
        <w:rPr>
          <w:b/>
          <w:sz w:val="28"/>
          <w:szCs w:val="28"/>
          <w:lang w:val="en-US"/>
        </w:rPr>
        <w:t>V</w:t>
      </w:r>
      <w:r w:rsidRPr="00E953E1">
        <w:rPr>
          <w:b/>
          <w:sz w:val="28"/>
          <w:szCs w:val="28"/>
        </w:rPr>
        <w:t xml:space="preserve">. </w:t>
      </w:r>
      <w:r w:rsidR="00A47229" w:rsidRPr="00E953E1">
        <w:rPr>
          <w:b/>
          <w:sz w:val="28"/>
          <w:szCs w:val="28"/>
        </w:rPr>
        <w:t>Механизм реализации программы</w:t>
      </w:r>
    </w:p>
    <w:p w:rsidR="00E2330A" w:rsidRPr="00716339" w:rsidRDefault="00E2330A" w:rsidP="00F96BCA">
      <w:pPr>
        <w:tabs>
          <w:tab w:val="left" w:pos="1245"/>
        </w:tabs>
        <w:jc w:val="center"/>
        <w:rPr>
          <w:b/>
          <w:sz w:val="26"/>
          <w:szCs w:val="26"/>
        </w:rPr>
      </w:pPr>
    </w:p>
    <w:p w:rsidR="00E2330A" w:rsidRPr="00716339" w:rsidRDefault="00E2330A" w:rsidP="00BF490A">
      <w:pPr>
        <w:tabs>
          <w:tab w:val="left" w:pos="567"/>
        </w:tabs>
        <w:jc w:val="both"/>
        <w:rPr>
          <w:sz w:val="28"/>
          <w:szCs w:val="28"/>
        </w:rPr>
      </w:pPr>
      <w:r w:rsidRPr="00716339">
        <w:rPr>
          <w:sz w:val="28"/>
          <w:szCs w:val="28"/>
        </w:rPr>
        <w:tab/>
        <w:t>Механизм реализации Программы представляет собой скоординированные по срокам и направлениям действия исполнителей конкретных мероприятий, ведущие к достижению намеченных целей.</w:t>
      </w:r>
    </w:p>
    <w:p w:rsidR="00E2330A" w:rsidRPr="00716339" w:rsidRDefault="00E2330A" w:rsidP="00BF490A">
      <w:pPr>
        <w:tabs>
          <w:tab w:val="left" w:pos="567"/>
        </w:tabs>
        <w:jc w:val="both"/>
        <w:rPr>
          <w:sz w:val="28"/>
          <w:szCs w:val="28"/>
        </w:rPr>
      </w:pPr>
      <w:r w:rsidRPr="00716339">
        <w:rPr>
          <w:sz w:val="28"/>
          <w:szCs w:val="28"/>
        </w:rPr>
        <w:tab/>
        <w:t>Реализация Программы осуществляется выполнением комплекса мероприятий в соответствии с приложением 1  к Программе.</w:t>
      </w:r>
    </w:p>
    <w:p w:rsidR="00E2330A" w:rsidRPr="00716339" w:rsidRDefault="00E2330A" w:rsidP="00E2330A">
      <w:pPr>
        <w:tabs>
          <w:tab w:val="left" w:pos="1245"/>
        </w:tabs>
        <w:jc w:val="both"/>
        <w:rPr>
          <w:sz w:val="28"/>
          <w:szCs w:val="28"/>
        </w:rPr>
      </w:pPr>
      <w:r w:rsidRPr="00716339">
        <w:rPr>
          <w:sz w:val="28"/>
          <w:szCs w:val="28"/>
        </w:rPr>
        <w:t>Перечень объектов Программы ежегодно формируется в пределах объема финансирования Программы.</w:t>
      </w:r>
    </w:p>
    <w:p w:rsidR="00E2330A" w:rsidRPr="00716339" w:rsidRDefault="00E2330A" w:rsidP="00BF490A">
      <w:pPr>
        <w:tabs>
          <w:tab w:val="left" w:pos="567"/>
        </w:tabs>
        <w:jc w:val="both"/>
        <w:rPr>
          <w:sz w:val="28"/>
          <w:szCs w:val="28"/>
        </w:rPr>
      </w:pPr>
      <w:r w:rsidRPr="00716339">
        <w:rPr>
          <w:sz w:val="28"/>
          <w:szCs w:val="28"/>
        </w:rPr>
        <w:tab/>
        <w:t>Оперативное управление и координацию работ по выполнению</w:t>
      </w:r>
    </w:p>
    <w:p w:rsidR="00A47229" w:rsidRPr="00716339" w:rsidRDefault="00E2330A" w:rsidP="00E2330A">
      <w:pPr>
        <w:tabs>
          <w:tab w:val="left" w:pos="1245"/>
        </w:tabs>
        <w:jc w:val="both"/>
        <w:rPr>
          <w:sz w:val="28"/>
          <w:szCs w:val="28"/>
        </w:rPr>
      </w:pPr>
      <w:r w:rsidRPr="00716339">
        <w:rPr>
          <w:sz w:val="28"/>
          <w:szCs w:val="28"/>
        </w:rPr>
        <w:t>мероприятий Программы осуществляет комитет ЖКХ администрации города.</w:t>
      </w:r>
    </w:p>
    <w:p w:rsidR="00E2330A" w:rsidRPr="00BF490A" w:rsidRDefault="00E2330A" w:rsidP="00E2330A">
      <w:pPr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>Реализация Программы осуществляется путем решения задач:</w:t>
      </w:r>
    </w:p>
    <w:p w:rsidR="00E2330A" w:rsidRPr="00BF490A" w:rsidRDefault="00E2330A" w:rsidP="00E2330A">
      <w:pPr>
        <w:ind w:firstLine="709"/>
        <w:jc w:val="both"/>
        <w:rPr>
          <w:i/>
          <w:sz w:val="28"/>
          <w:szCs w:val="28"/>
        </w:rPr>
      </w:pPr>
      <w:r w:rsidRPr="00BF490A">
        <w:rPr>
          <w:i/>
          <w:sz w:val="28"/>
          <w:szCs w:val="28"/>
        </w:rPr>
        <w:t>Благоустройство придомовых территорий.</w:t>
      </w:r>
    </w:p>
    <w:p w:rsidR="00E2330A" w:rsidRPr="00BF490A" w:rsidRDefault="00E2330A" w:rsidP="00E2330A">
      <w:pPr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>В целях поддержания и развития положительных тенденций в сфере благоустройства необходима реализация Программы, рассчитанной на долгосрочный период, в рамках которой должна предусматриваться целенаправленная работа по комплексному благоустройству территорий муниципального образования городской округ город Тобольск.</w:t>
      </w:r>
    </w:p>
    <w:p w:rsidR="00E2330A" w:rsidRPr="00BF490A" w:rsidRDefault="00E2330A" w:rsidP="00E2330A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BF490A">
        <w:rPr>
          <w:color w:val="000000"/>
          <w:sz w:val="28"/>
          <w:szCs w:val="28"/>
          <w:lang w:eastAsia="ru-RU"/>
        </w:rPr>
        <w:t>Благоустройство придомовых территорий необходимо осуществлять исходя из минимального перечня видов работ по благоустройству придомовых территорий (далее – минимальный перечень работ), но не ограничиваясь им.</w:t>
      </w:r>
    </w:p>
    <w:p w:rsidR="00E2330A" w:rsidRPr="00BF490A" w:rsidRDefault="00E2330A" w:rsidP="00E2330A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BF490A">
        <w:rPr>
          <w:color w:val="000000"/>
          <w:sz w:val="28"/>
          <w:szCs w:val="28"/>
          <w:lang w:eastAsia="ru-RU"/>
        </w:rPr>
        <w:t>В минимальный перечень работ входит:</w:t>
      </w:r>
    </w:p>
    <w:p w:rsidR="00E2330A" w:rsidRPr="00BF490A" w:rsidRDefault="00E2330A" w:rsidP="00E2330A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BF490A">
        <w:rPr>
          <w:color w:val="000000"/>
          <w:sz w:val="28"/>
          <w:szCs w:val="28"/>
          <w:lang w:eastAsia="ru-RU"/>
        </w:rPr>
        <w:t>- устройство, ремонт дворовых проездов;</w:t>
      </w:r>
    </w:p>
    <w:p w:rsidR="00E2330A" w:rsidRPr="00BF490A" w:rsidRDefault="00E2330A" w:rsidP="00E2330A">
      <w:pPr>
        <w:pStyle w:val="aff3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F490A">
        <w:rPr>
          <w:color w:val="000000"/>
          <w:sz w:val="28"/>
          <w:szCs w:val="28"/>
          <w:lang w:eastAsia="ru-RU"/>
        </w:rPr>
        <w:t>- обеспечение освещения придомовых территорий;</w:t>
      </w:r>
    </w:p>
    <w:p w:rsidR="00E2330A" w:rsidRPr="00BF490A" w:rsidRDefault="00E2330A" w:rsidP="00E2330A">
      <w:pPr>
        <w:pStyle w:val="aff3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F490A">
        <w:rPr>
          <w:color w:val="000000"/>
          <w:sz w:val="28"/>
          <w:szCs w:val="28"/>
          <w:lang w:eastAsia="ru-RU"/>
        </w:rPr>
        <w:t>- ремонт, замена, установка малых архитектурных форм (скамеек, урн для мусора, вазонов);</w:t>
      </w:r>
    </w:p>
    <w:p w:rsidR="00E2330A" w:rsidRPr="00BF490A" w:rsidRDefault="00E2330A" w:rsidP="00E2330A">
      <w:pPr>
        <w:pStyle w:val="aff3"/>
        <w:ind w:left="0" w:firstLine="709"/>
        <w:jc w:val="both"/>
        <w:rPr>
          <w:sz w:val="28"/>
          <w:szCs w:val="28"/>
        </w:rPr>
      </w:pPr>
      <w:r w:rsidRPr="00BF490A">
        <w:rPr>
          <w:color w:val="000000"/>
          <w:sz w:val="28"/>
          <w:szCs w:val="28"/>
          <w:lang w:eastAsia="ru-RU"/>
        </w:rPr>
        <w:t>- устройство, ремонт</w:t>
      </w:r>
      <w:r w:rsidRPr="00BF490A">
        <w:rPr>
          <w:bCs/>
          <w:sz w:val="28"/>
          <w:szCs w:val="28"/>
        </w:rPr>
        <w:t xml:space="preserve"> тротуаров.</w:t>
      </w:r>
    </w:p>
    <w:p w:rsidR="00E2330A" w:rsidRPr="00BF490A" w:rsidRDefault="00E2330A" w:rsidP="00E2330A">
      <w:pPr>
        <w:ind w:firstLine="709"/>
        <w:jc w:val="both"/>
        <w:rPr>
          <w:sz w:val="28"/>
          <w:szCs w:val="28"/>
        </w:rPr>
      </w:pPr>
      <w:r w:rsidRPr="00BF490A">
        <w:rPr>
          <w:bCs/>
          <w:color w:val="000000"/>
          <w:sz w:val="28"/>
          <w:szCs w:val="28"/>
          <w:lang w:eastAsia="ru-RU"/>
        </w:rPr>
        <w:t>В перечень дополнительных видов работ по благоустройству придомовых территорий (далее -</w:t>
      </w:r>
      <w:r w:rsidRPr="00BF490A">
        <w:rPr>
          <w:sz w:val="28"/>
          <w:szCs w:val="28"/>
        </w:rPr>
        <w:t xml:space="preserve"> дополнительный перечень работ</w:t>
      </w:r>
      <w:r w:rsidRPr="00BF490A">
        <w:rPr>
          <w:bCs/>
          <w:color w:val="000000"/>
          <w:sz w:val="28"/>
          <w:szCs w:val="28"/>
          <w:lang w:eastAsia="ru-RU"/>
        </w:rPr>
        <w:t>) входит:</w:t>
      </w:r>
    </w:p>
    <w:p w:rsidR="00E2330A" w:rsidRPr="00BF490A" w:rsidRDefault="00E2330A" w:rsidP="00E2330A">
      <w:pPr>
        <w:pStyle w:val="aff3"/>
        <w:ind w:left="0" w:firstLine="709"/>
        <w:jc w:val="both"/>
        <w:rPr>
          <w:sz w:val="28"/>
          <w:szCs w:val="28"/>
        </w:rPr>
      </w:pPr>
      <w:r w:rsidRPr="00BF490A">
        <w:rPr>
          <w:color w:val="000000"/>
          <w:sz w:val="28"/>
          <w:szCs w:val="28"/>
          <w:lang w:eastAsia="ru-RU"/>
        </w:rPr>
        <w:t>-устройство, ремонт</w:t>
      </w:r>
      <w:r w:rsidRPr="00BF490A">
        <w:rPr>
          <w:bCs/>
          <w:sz w:val="28"/>
          <w:szCs w:val="28"/>
        </w:rPr>
        <w:t xml:space="preserve"> спортивных, детских игровых площадок, хозяйственных площадок, площадок для сбора ТБО и крупногабаритного мусора</w:t>
      </w:r>
      <w:r w:rsidRPr="00BF490A">
        <w:rPr>
          <w:color w:val="000000"/>
          <w:sz w:val="28"/>
          <w:szCs w:val="28"/>
          <w:lang w:eastAsia="ru-RU"/>
        </w:rPr>
        <w:t>;</w:t>
      </w:r>
    </w:p>
    <w:p w:rsidR="00E2330A" w:rsidRPr="00BF490A" w:rsidRDefault="00E2330A" w:rsidP="00E2330A">
      <w:pPr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BF490A">
        <w:rPr>
          <w:bCs/>
          <w:color w:val="000000"/>
          <w:sz w:val="28"/>
          <w:szCs w:val="28"/>
          <w:lang w:eastAsia="ru-RU"/>
        </w:rPr>
        <w:lastRenderedPageBreak/>
        <w:t>- устройство парковок;</w:t>
      </w:r>
    </w:p>
    <w:p w:rsidR="00E2330A" w:rsidRPr="00BF490A" w:rsidRDefault="00E2330A" w:rsidP="00E2330A">
      <w:pPr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BF490A">
        <w:rPr>
          <w:bCs/>
          <w:color w:val="000000"/>
          <w:sz w:val="28"/>
          <w:szCs w:val="28"/>
          <w:lang w:eastAsia="ru-RU"/>
        </w:rPr>
        <w:t>- устройство ограждений палисадников, детских игровых и спортивных площадок;</w:t>
      </w:r>
    </w:p>
    <w:p w:rsidR="00E2330A" w:rsidRPr="00BF490A" w:rsidRDefault="00E2330A" w:rsidP="00E2330A">
      <w:pPr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BF490A">
        <w:rPr>
          <w:bCs/>
          <w:color w:val="000000"/>
          <w:sz w:val="28"/>
          <w:szCs w:val="28"/>
          <w:lang w:eastAsia="ru-RU"/>
        </w:rPr>
        <w:t>- установка парковочных столбиков;</w:t>
      </w:r>
    </w:p>
    <w:p w:rsidR="00E2330A" w:rsidRPr="00BF490A" w:rsidRDefault="00E2330A" w:rsidP="00E2330A">
      <w:pPr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BF490A">
        <w:rPr>
          <w:bCs/>
          <w:color w:val="000000"/>
          <w:sz w:val="28"/>
          <w:szCs w:val="28"/>
          <w:lang w:eastAsia="ru-RU"/>
        </w:rPr>
        <w:t>- устройство, ремонт системы водоотвода;</w:t>
      </w:r>
    </w:p>
    <w:p w:rsidR="00E2330A" w:rsidRPr="00BF490A" w:rsidRDefault="00E2330A" w:rsidP="00E2330A">
      <w:pPr>
        <w:ind w:firstLine="709"/>
        <w:jc w:val="both"/>
        <w:rPr>
          <w:bCs/>
          <w:sz w:val="28"/>
          <w:szCs w:val="28"/>
        </w:rPr>
      </w:pPr>
      <w:r w:rsidRPr="00BF490A">
        <w:rPr>
          <w:bCs/>
          <w:color w:val="000000"/>
          <w:sz w:val="28"/>
          <w:szCs w:val="28"/>
          <w:lang w:eastAsia="ru-RU"/>
        </w:rPr>
        <w:t xml:space="preserve">- устройство </w:t>
      </w:r>
      <w:r w:rsidRPr="00BF490A">
        <w:rPr>
          <w:bCs/>
          <w:sz w:val="28"/>
          <w:szCs w:val="28"/>
        </w:rPr>
        <w:t>хозяйственных площадок,</w:t>
      </w:r>
      <w:r w:rsidRPr="00BF490A">
        <w:rPr>
          <w:bCs/>
          <w:color w:val="000000"/>
          <w:sz w:val="28"/>
          <w:szCs w:val="28"/>
          <w:lang w:eastAsia="ru-RU"/>
        </w:rPr>
        <w:t xml:space="preserve"> площадок для </w:t>
      </w:r>
      <w:r w:rsidRPr="00BF490A">
        <w:rPr>
          <w:bCs/>
          <w:sz w:val="28"/>
          <w:szCs w:val="28"/>
        </w:rPr>
        <w:t>отдыха взрослых;</w:t>
      </w:r>
    </w:p>
    <w:p w:rsidR="00E2330A" w:rsidRPr="00BF490A" w:rsidRDefault="00E2330A" w:rsidP="00E2330A">
      <w:pPr>
        <w:ind w:firstLine="709"/>
        <w:jc w:val="both"/>
        <w:rPr>
          <w:sz w:val="28"/>
          <w:szCs w:val="28"/>
        </w:rPr>
      </w:pPr>
      <w:r w:rsidRPr="00BF490A">
        <w:rPr>
          <w:bCs/>
          <w:sz w:val="28"/>
          <w:szCs w:val="28"/>
        </w:rPr>
        <w:t>- обеспечение беспрепятственного доступа маломобильных групп населения (съезды, сходы).</w:t>
      </w:r>
    </w:p>
    <w:p w:rsidR="00E2330A" w:rsidRPr="00BF490A" w:rsidRDefault="00E2330A" w:rsidP="00E2330A">
      <w:pPr>
        <w:pStyle w:val="msonormalmailrucssattributepostfix"/>
        <w:tabs>
          <w:tab w:val="left" w:pos="993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>Дополнительный перечень работ рекомендуется к реализации только при условии выполнения работ, предусмотренных минимальным перечнем работ по благоустройству.</w:t>
      </w:r>
    </w:p>
    <w:p w:rsidR="00E2330A" w:rsidRPr="00BF490A" w:rsidRDefault="00E2330A" w:rsidP="00E2330A">
      <w:pPr>
        <w:pStyle w:val="msonormalmailrucssattributepostfix"/>
        <w:tabs>
          <w:tab w:val="left" w:pos="993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 xml:space="preserve">Очередность проведения работ по благоустройству придомовых территорий и  условия о форме участия (финансовом и (или) трудовом) собственников помещений в многоквартирных домах в реализации мероприятий по благоустройству придомовой территории в рамках минимального и (или) дополнительного перечня работ по благоустройству, в том числе о доле такого участия, устанавливаются в соответствии с порядком предоставления субсидий на благоустройство придомовых территорий многоквартирных домов города Тобольска, утвержденным постановлением Администрацией города Тобольска. </w:t>
      </w:r>
    </w:p>
    <w:p w:rsidR="00E2330A" w:rsidRPr="00BF490A" w:rsidRDefault="00E2330A" w:rsidP="00E2330A">
      <w:pPr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 xml:space="preserve">При реализации мероприятий по благоустройству придомовых территорий необходимо в полном объеме задействовать механизмы вовлечения граждан как в процесс подготовки и реализации проекта, так и при приемке выполненных работ. </w:t>
      </w:r>
    </w:p>
    <w:p w:rsidR="00E2330A" w:rsidRPr="00BF490A" w:rsidRDefault="00E2330A" w:rsidP="00E2330A">
      <w:pPr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>Необходимо активное взаимодействие органов власти с органами Территориального Общественного Самоуправления (ТОС), другими общественными объединениями граждан.</w:t>
      </w:r>
    </w:p>
    <w:p w:rsidR="00E2330A" w:rsidRPr="00BF490A" w:rsidRDefault="00E2330A" w:rsidP="00E2330A">
      <w:pPr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>Решения о проведении работ по благоустройству придомовых территорий, а также утверждение видов работ и мест расположения элементов благоустройства на придомовой территории принимаются на общем собрании членов товарищества собственников жилья, жилищного кооператива, жилищно-строительного кооператива, специализированного потребительского кооператива либо общим собранием собственников помещений в многоквартирном доме в порядке, предусмотренном законодательством Российской Федерации.</w:t>
      </w:r>
    </w:p>
    <w:p w:rsidR="00E2330A" w:rsidRPr="00BF490A" w:rsidRDefault="00E2330A" w:rsidP="00E2330A">
      <w:pPr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>При проведении работ по благоустройству придомовых территорий исходя из минимального перечня работ в рамках реализации Программы заинтересованные лица могут обеспечить свое трудовое участие. Трудовое участие заинтересованных лиц осуществляется в форме выполнения неоплачиваемых работ, не требующих специальной квалификации (уборка территории, высадка деревьев, цветочных насаждений и т.п.).</w:t>
      </w:r>
    </w:p>
    <w:p w:rsidR="00E2330A" w:rsidRPr="00BF490A" w:rsidRDefault="00E2330A" w:rsidP="00E2330A">
      <w:pPr>
        <w:pStyle w:val="af4"/>
        <w:spacing w:after="0"/>
        <w:ind w:firstLine="709"/>
        <w:jc w:val="both"/>
        <w:rPr>
          <w:i/>
          <w:sz w:val="28"/>
          <w:szCs w:val="28"/>
        </w:rPr>
      </w:pPr>
      <w:r w:rsidRPr="00BF490A">
        <w:rPr>
          <w:i/>
          <w:sz w:val="28"/>
          <w:szCs w:val="28"/>
        </w:rPr>
        <w:t>Благоустройство общественных пространств, мест массового отдыха населения.</w:t>
      </w:r>
    </w:p>
    <w:p w:rsidR="00E2330A" w:rsidRPr="00BF490A" w:rsidRDefault="00E2330A" w:rsidP="00E2330A">
      <w:pPr>
        <w:pStyle w:val="af4"/>
        <w:spacing w:after="0"/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lastRenderedPageBreak/>
        <w:t>Формирование современной городской среды как никакая иная сфера деятельности нуждается в синхронизации усилий органов власти, жителей, профильных специалистов и экспертов производственной сферы.</w:t>
      </w:r>
    </w:p>
    <w:p w:rsidR="00E2330A" w:rsidRPr="00BF490A" w:rsidRDefault="00E2330A" w:rsidP="00E2330A">
      <w:pPr>
        <w:pStyle w:val="af4"/>
        <w:spacing w:after="0"/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 xml:space="preserve">Подготовка проектов общественных пространств, площадей, парков, скверов также должна осуществляться при максимальном вовлечении жителей, с учетом их мнения и потребностей. </w:t>
      </w:r>
    </w:p>
    <w:p w:rsidR="00E2330A" w:rsidRPr="00BF490A" w:rsidRDefault="00E2330A" w:rsidP="00E2330A">
      <w:pPr>
        <w:pStyle w:val="af4"/>
        <w:spacing w:after="0"/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 xml:space="preserve">При проектировании новых или реконструкции существующих общественных пространств необходима тщательная проработка концепции рассматриваемой территории, при определении акцентов необходимо учитывать исторические аспекты, привычки населения, ориентированность на возрастные группы и другие факторы. Для повышения комфортности пребывания и восприятия предназначенных для отдыха зон рекомендуется максимально раскрывать потенциал микропространств (уличная мебель, павильоны, водные объекты и др.). </w:t>
      </w:r>
    </w:p>
    <w:p w:rsidR="00E2330A" w:rsidRPr="00BF490A" w:rsidRDefault="00E2330A" w:rsidP="00E2330A">
      <w:pPr>
        <w:pStyle w:val="af4"/>
        <w:spacing w:after="0"/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>Неотъемлемым условием успешного совершенствования практик в сфере благоустройства, создания интеллектуальной базы для дальнейшего развития данных направлений является системное участие в таких проектах местных архитекторов и дизайнеров, в особенности молодых специалистов, студентов профильных ВУЗов. Для раскрытия творческого потенциала возможно проведение конкурсов на лучшие проекты комплексного обустройства, а также на лучший дизайн отдельных элементов благоустройства, малых архитектурных форм, которые можно впоследствии рекомендовать к применению в качестве типовых. Наряду с этим требуется непрерывное повышение компетенции, изучение лучших зарубежных и российских практик в данной сфере, проведение на постоянной основе семинаров, мастер-классов и тренингов.</w:t>
      </w:r>
    </w:p>
    <w:p w:rsidR="00E2330A" w:rsidRPr="00BF490A" w:rsidRDefault="00E2330A" w:rsidP="00E2330A">
      <w:pPr>
        <w:pStyle w:val="af4"/>
        <w:spacing w:after="0"/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 xml:space="preserve">Немаловажным является участие в реализации мероприятий по благоустройству придомовых и общественных территорий местного бизнеса, производителей малых архитектурных форм, изделий и элементов городской среды, которые будут разрабатываться с учетом современных требований в дизайне и гармонично применяться в благоустройстве территорий. </w:t>
      </w:r>
    </w:p>
    <w:p w:rsidR="00E2330A" w:rsidRPr="00BF490A" w:rsidRDefault="00E2330A" w:rsidP="00E2330A">
      <w:pPr>
        <w:pStyle w:val="af4"/>
        <w:spacing w:after="0"/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 xml:space="preserve">Одним из ключевых аспектов формирования качественной городской среды является архитектурно-художественная составляющая общественных пространств и зданий. </w:t>
      </w:r>
    </w:p>
    <w:p w:rsidR="00E2330A" w:rsidRPr="00BF490A" w:rsidRDefault="00E2330A" w:rsidP="00E2330A">
      <w:pPr>
        <w:tabs>
          <w:tab w:val="left" w:pos="993"/>
        </w:tabs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BF490A">
        <w:rPr>
          <w:bCs/>
          <w:i/>
          <w:iCs/>
          <w:color w:val="000000"/>
          <w:sz w:val="28"/>
          <w:szCs w:val="28"/>
        </w:rPr>
        <w:t>Содержание муниципальных дорог и тротуаров.</w:t>
      </w:r>
    </w:p>
    <w:p w:rsidR="00E2330A" w:rsidRPr="00BF490A" w:rsidRDefault="00E2330A" w:rsidP="00E2330A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BF490A">
        <w:rPr>
          <w:sz w:val="28"/>
          <w:szCs w:val="28"/>
          <w:lang w:eastAsia="ru-RU"/>
        </w:rPr>
        <w:t xml:space="preserve">Развитие сети дорог с усовершенствованными покрытиями, увеличение интенсивности транспортного движения, быстрый рост жилищного строительства, повышение уровня жизни населения города Тобольска требуют повышения оперативности и качества выполнения работ по содержанию муниципальных дорог и тротуаров </w:t>
      </w:r>
    </w:p>
    <w:p w:rsidR="00E2330A" w:rsidRPr="00BF490A" w:rsidRDefault="00E2330A" w:rsidP="00E2330A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BF490A">
        <w:rPr>
          <w:sz w:val="28"/>
          <w:szCs w:val="28"/>
          <w:lang w:eastAsia="ru-RU"/>
        </w:rPr>
        <w:t>Основной задачей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</w:t>
      </w:r>
      <w:r w:rsidRPr="00BF490A">
        <w:rPr>
          <w:sz w:val="28"/>
          <w:szCs w:val="28"/>
          <w:lang w:eastAsia="ru-RU"/>
        </w:rPr>
        <w:lastRenderedPageBreak/>
        <w:t>эксплуатационное состояние дорог и дорожных сооружений в соответствии с требованиями нормативно – технической документации.</w:t>
      </w:r>
    </w:p>
    <w:p w:rsidR="00E2330A" w:rsidRPr="00716339" w:rsidRDefault="00E2330A" w:rsidP="00E2330A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BF490A">
        <w:rPr>
          <w:sz w:val="28"/>
          <w:szCs w:val="28"/>
          <w:lang w:eastAsia="ru-RU"/>
        </w:rPr>
        <w:t>При организации работ по содержанию автомобильных дорог определение мероприятий осуществляют для</w:t>
      </w:r>
      <w:r w:rsidRPr="00716339">
        <w:rPr>
          <w:sz w:val="28"/>
          <w:szCs w:val="28"/>
          <w:lang w:eastAsia="ru-RU"/>
        </w:rPr>
        <w:t xml:space="preserve"> двух временных периодов: летнего и зимнего.</w:t>
      </w:r>
    </w:p>
    <w:p w:rsidR="00E2330A" w:rsidRPr="00716339" w:rsidRDefault="00E2330A" w:rsidP="00E2330A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16339">
        <w:rPr>
          <w:sz w:val="28"/>
          <w:szCs w:val="28"/>
          <w:lang w:eastAsia="ru-RU"/>
        </w:rPr>
        <w:t>В летний период, как правило, осуществляются работы, связанные с уходом и устранением незначительных деформаций на проезжей части, земляном полотне, элементах обустройства, обстановки и полосе отвода дороги.</w:t>
      </w:r>
    </w:p>
    <w:p w:rsidR="00E2330A" w:rsidRPr="00716339" w:rsidRDefault="00E2330A" w:rsidP="00E2330A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16339">
        <w:rPr>
          <w:sz w:val="28"/>
          <w:szCs w:val="28"/>
          <w:lang w:eastAsia="ru-RU"/>
        </w:rPr>
        <w:t>В зимний период проводят комплекс мероприятий по обеспечению бесперебойного и безопасного движения на автомобильных дорогах в зимнее время, включая очистку дороги от снега, защиту дорог от снежных заносов и борьбу с зимней скользкостью.</w:t>
      </w:r>
    </w:p>
    <w:p w:rsidR="00E2330A" w:rsidRPr="00716339" w:rsidRDefault="00E2330A" w:rsidP="00E2330A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16339">
        <w:rPr>
          <w:sz w:val="28"/>
          <w:szCs w:val="28"/>
          <w:lang w:eastAsia="ru-RU"/>
        </w:rPr>
        <w:t>В соответствии с «Классификацией работ по капитальному ремонту, ремонту и содержанию автомобильных дорог общего пользования и искусственных сооружений на них», утвержденной приказом Минтранса России от 12 ноября 2007года № 160 в состав работ по содержанию входит паспортизация автомобильных дорог и искусственных сооружений. Технический учет и паспортизация автомобильных дорог производится с целью получения данных о наличии дорог и дорожных сооружений, их протяженности и техническом состоянии для рационального планирования работ по строительству, реконструкции, капитальному ремонту, ремонту и содержанию автомобильных дорог.</w:t>
      </w:r>
    </w:p>
    <w:p w:rsidR="00E2330A" w:rsidRPr="00716339" w:rsidRDefault="00E2330A" w:rsidP="00E2330A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16339">
        <w:rPr>
          <w:sz w:val="28"/>
          <w:szCs w:val="28"/>
          <w:lang w:eastAsia="ru-RU"/>
        </w:rPr>
        <w:t>Кроме того, необходимо проведение работ по доработке проекта организации дорожного движения.</w:t>
      </w:r>
    </w:p>
    <w:p w:rsidR="00E2330A" w:rsidRPr="00716339" w:rsidRDefault="00E2330A" w:rsidP="00E2330A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16339">
        <w:rPr>
          <w:sz w:val="28"/>
          <w:szCs w:val="28"/>
          <w:lang w:eastAsia="ru-RU"/>
        </w:rPr>
        <w:t xml:space="preserve"> Содержание улично-дорожной сети и площадей в городе производится ежегодно на конкурсной основе. </w:t>
      </w:r>
    </w:p>
    <w:p w:rsidR="00E2330A" w:rsidRPr="00716339" w:rsidRDefault="00E2330A" w:rsidP="00E2330A">
      <w:pPr>
        <w:shd w:val="clear" w:color="auto" w:fill="FFFFFF"/>
        <w:suppressAutoHyphens w:val="0"/>
        <w:spacing w:after="96" w:line="299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r w:rsidRPr="00716339">
        <w:rPr>
          <w:color w:val="000000"/>
          <w:sz w:val="28"/>
          <w:szCs w:val="28"/>
          <w:lang w:eastAsia="ru-RU"/>
        </w:rPr>
        <w:t>Объемы работ по содержанию автомобильных дорог в городе Тобольске определяются на основании имеющихся данных о конструктивных элементах автомобильных дорог (протяженности, категорийности, наличии маршрутного движения и т.д.). Состав работ по содержанию автомобильных дорог определяется в соответствии с действующей нормативно-технической документацией (приказ Минтранса №402 от 16.11.2012 и др.), цикличность выполнения работ устанавливается в соответствии с требованиями приказа Минтранса №402 от 16.11.2012 г.</w:t>
      </w:r>
    </w:p>
    <w:p w:rsidR="00E2330A" w:rsidRPr="00716339" w:rsidRDefault="00E2330A" w:rsidP="00E2330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16339">
        <w:rPr>
          <w:sz w:val="28"/>
          <w:szCs w:val="28"/>
          <w:lang w:eastAsia="ru-RU"/>
        </w:rPr>
        <w:t>Основные проблемы, возникающие при уборке муниципальных дорог и тротуаров:</w:t>
      </w:r>
    </w:p>
    <w:p w:rsidR="00E2330A" w:rsidRPr="00716339" w:rsidRDefault="00E2330A" w:rsidP="00E2330A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716339">
        <w:rPr>
          <w:sz w:val="28"/>
          <w:szCs w:val="28"/>
          <w:lang w:eastAsia="ru-RU"/>
        </w:rPr>
        <w:t>не все автомобильные дороги и тротуары введены в эксплуатацию, существуют бесхозные дороги и тротуары;</w:t>
      </w:r>
    </w:p>
    <w:p w:rsidR="00E2330A" w:rsidRPr="00716339" w:rsidRDefault="00E2330A" w:rsidP="00E2330A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b/>
          <w:bCs/>
          <w:sz w:val="28"/>
          <w:szCs w:val="28"/>
          <w:lang w:eastAsia="ru-RU"/>
        </w:rPr>
      </w:pPr>
      <w:r w:rsidRPr="00716339">
        <w:rPr>
          <w:sz w:val="28"/>
          <w:szCs w:val="28"/>
          <w:lang w:eastAsia="ru-RU"/>
        </w:rPr>
        <w:t>очистка дорог осуществляется не в полном объеме в связи с занятостью дорожного полотна  автотранспортными средствами.</w:t>
      </w:r>
    </w:p>
    <w:p w:rsidR="00E2330A" w:rsidRPr="004906CB" w:rsidRDefault="00E2330A" w:rsidP="00E2330A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906CB">
        <w:rPr>
          <w:bCs/>
          <w:i/>
          <w:iCs/>
          <w:color w:val="000000"/>
          <w:sz w:val="28"/>
          <w:szCs w:val="28"/>
        </w:rPr>
        <w:t>Текущее содержание объектов благоустройства и  территории города.</w:t>
      </w:r>
    </w:p>
    <w:p w:rsidR="00E2330A" w:rsidRPr="00716339" w:rsidRDefault="00E2330A" w:rsidP="00E2330A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16339">
        <w:rPr>
          <w:sz w:val="28"/>
          <w:szCs w:val="28"/>
          <w:lang w:eastAsia="ru-RU"/>
        </w:rPr>
        <w:t xml:space="preserve">Для дальнейшего развития города необходимо преобразовать город Тобольск в многофункциональный, комфортный, эстетически </w:t>
      </w:r>
      <w:r w:rsidRPr="00716339">
        <w:rPr>
          <w:sz w:val="28"/>
          <w:szCs w:val="28"/>
          <w:lang w:eastAsia="ru-RU"/>
        </w:rPr>
        <w:lastRenderedPageBreak/>
        <w:t>привлекательный город. В частности, следует качественно повысить уровень благоустройства и санитарного состояния городских территорий.</w:t>
      </w:r>
    </w:p>
    <w:p w:rsidR="00E2330A" w:rsidRPr="00716339" w:rsidRDefault="00E2330A" w:rsidP="00E2330A">
      <w:pPr>
        <w:pStyle w:val="af4"/>
        <w:shd w:val="clear" w:color="auto" w:fill="FFFFFF"/>
        <w:spacing w:after="0"/>
        <w:ind w:firstLine="709"/>
        <w:jc w:val="both"/>
        <w:rPr>
          <w:sz w:val="28"/>
          <w:szCs w:val="28"/>
          <w:lang w:eastAsia="ru-RU"/>
        </w:rPr>
      </w:pPr>
      <w:r w:rsidRPr="00716339">
        <w:rPr>
          <w:sz w:val="28"/>
          <w:szCs w:val="28"/>
          <w:lang w:eastAsia="ru-RU"/>
        </w:rPr>
        <w:t xml:space="preserve">Спектр решения проблем при формировании достойного облика города крайне широк - от организации освещения улично-дорожной сети города, озеленения городских территорий,  сохранению и организации парков и скверов, содержанию и развитию объектов ливневой канализации, организации парковочных мест и стоянок для автомобилей до проведения мероприятий по </w:t>
      </w:r>
      <w:r w:rsidR="00E953E1">
        <w:rPr>
          <w:sz w:val="28"/>
          <w:szCs w:val="28"/>
          <w:lang w:eastAsia="ru-RU"/>
        </w:rPr>
        <w:t>текущей  санитарной очистке и</w:t>
      </w:r>
      <w:r w:rsidRPr="00716339">
        <w:rPr>
          <w:sz w:val="28"/>
          <w:szCs w:val="28"/>
          <w:lang w:eastAsia="ru-RU"/>
        </w:rPr>
        <w:t xml:space="preserve">, содержанию рекреационных зон. </w:t>
      </w:r>
    </w:p>
    <w:p w:rsidR="00E2330A" w:rsidRPr="00716339" w:rsidRDefault="00E2330A" w:rsidP="00E2330A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16339">
        <w:rPr>
          <w:sz w:val="28"/>
          <w:szCs w:val="28"/>
          <w:lang w:eastAsia="ru-RU"/>
        </w:rPr>
        <w:t>Все эти виды работ осуществляются для создания условий, способствующих нормальной жизнедеятельности населения города.</w:t>
      </w:r>
    </w:p>
    <w:p w:rsidR="00E2330A" w:rsidRPr="00716339" w:rsidRDefault="00E2330A" w:rsidP="00E2330A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16339">
        <w:rPr>
          <w:sz w:val="28"/>
          <w:szCs w:val="28"/>
          <w:lang w:eastAsia="ru-RU"/>
        </w:rPr>
        <w:t xml:space="preserve">Состояние окружающей среды определяется также ее содержанием, уходом и воспроизводством путем проведения восстановительных мероприятий. Наличие на территории города и прилегающих к нему различных объектах производственной и хозяйственной инфраструктур, высокая плотность застройки территории увеличивают экологически неблагоприятное влияние на сферу жизни через возникновение свалок и захламлений всевозможными производственными, хозяйственными и бытовыми отходами.   </w:t>
      </w:r>
    </w:p>
    <w:p w:rsidR="00E2330A" w:rsidRPr="00716339" w:rsidRDefault="00E2330A" w:rsidP="00E2330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16339">
        <w:rPr>
          <w:sz w:val="28"/>
          <w:szCs w:val="28"/>
          <w:lang w:eastAsia="ru-RU"/>
        </w:rPr>
        <w:t>Необходимость ускорения развития и совершенствования освещения города вызвана значительным ростом автомобилизации, повышением интенсивности его движения, ростом деловой и досуговой активности в вечерние и ночные часы, развитием жилищного строительства на территории города.</w:t>
      </w:r>
      <w:r w:rsidRPr="00716339">
        <w:rPr>
          <w:color w:val="0000FF"/>
          <w:sz w:val="28"/>
          <w:szCs w:val="28"/>
          <w:lang w:eastAsia="ru-RU"/>
        </w:rPr>
        <w:t xml:space="preserve"> </w:t>
      </w:r>
      <w:r w:rsidRPr="00716339">
        <w:rPr>
          <w:sz w:val="28"/>
          <w:szCs w:val="28"/>
          <w:lang w:eastAsia="ru-RU"/>
        </w:rPr>
        <w:t xml:space="preserve">Освещение улиц, дорог, проездов и площадей, соответствующее возрастающим к нему требованиям, способствует обеспечению важнейшего права человека на безопасность и комфортность проживания. </w:t>
      </w:r>
    </w:p>
    <w:p w:rsidR="00E2330A" w:rsidRPr="00716339" w:rsidRDefault="00E2330A" w:rsidP="00E2330A">
      <w:pPr>
        <w:suppressAutoHyphens w:val="0"/>
        <w:ind w:firstLine="720"/>
        <w:jc w:val="both"/>
        <w:rPr>
          <w:spacing w:val="-5"/>
          <w:sz w:val="28"/>
          <w:szCs w:val="28"/>
          <w:lang w:eastAsia="ru-RU"/>
        </w:rPr>
      </w:pPr>
      <w:r w:rsidRPr="00716339">
        <w:rPr>
          <w:spacing w:val="-5"/>
          <w:sz w:val="28"/>
          <w:szCs w:val="28"/>
          <w:lang w:eastAsia="ru-RU"/>
        </w:rPr>
        <w:t>В целях улучшения эстетического облика города, повышения безопасности движения автотранспорта и пешеходов в ночное и вечернее время, повышения качества наружного освещения на территориях бюджетных учреждений необходимо своевременное выполнение мероприятий по содержанию и  ремонту сетей наружного освещения.</w:t>
      </w:r>
    </w:p>
    <w:p w:rsidR="00F96BCA" w:rsidRPr="00716339" w:rsidRDefault="00F96BCA">
      <w:pPr>
        <w:tabs>
          <w:tab w:val="left" w:pos="709"/>
        </w:tabs>
        <w:ind w:firstLine="709"/>
        <w:jc w:val="both"/>
      </w:pPr>
    </w:p>
    <w:p w:rsidR="00A15989" w:rsidRPr="00BF490A" w:rsidRDefault="00926669">
      <w:pPr>
        <w:tabs>
          <w:tab w:val="left" w:pos="1245"/>
        </w:tabs>
        <w:jc w:val="center"/>
        <w:rPr>
          <w:b/>
          <w:sz w:val="28"/>
          <w:szCs w:val="28"/>
        </w:rPr>
      </w:pPr>
      <w:r w:rsidRPr="00BF490A">
        <w:rPr>
          <w:b/>
          <w:sz w:val="28"/>
          <w:szCs w:val="28"/>
        </w:rPr>
        <w:t xml:space="preserve">Раздел </w:t>
      </w:r>
      <w:r w:rsidR="00E953E1">
        <w:rPr>
          <w:b/>
          <w:sz w:val="28"/>
          <w:szCs w:val="28"/>
          <w:lang w:val="en-US"/>
        </w:rPr>
        <w:t>VI</w:t>
      </w:r>
      <w:r w:rsidRPr="00BF490A">
        <w:rPr>
          <w:b/>
          <w:sz w:val="28"/>
          <w:szCs w:val="28"/>
        </w:rPr>
        <w:t xml:space="preserve">. </w:t>
      </w:r>
      <w:r w:rsidR="006A6884" w:rsidRPr="00BF490A">
        <w:rPr>
          <w:b/>
          <w:sz w:val="28"/>
          <w:szCs w:val="28"/>
        </w:rPr>
        <w:t>П</w:t>
      </w:r>
      <w:r w:rsidRPr="00BF490A">
        <w:rPr>
          <w:b/>
          <w:sz w:val="28"/>
          <w:szCs w:val="28"/>
        </w:rPr>
        <w:t xml:space="preserve">оказатели </w:t>
      </w:r>
      <w:r w:rsidR="006A6884" w:rsidRPr="00BF490A">
        <w:rPr>
          <w:b/>
          <w:sz w:val="28"/>
          <w:szCs w:val="28"/>
        </w:rPr>
        <w:t>эффективности реализации программы</w:t>
      </w:r>
      <w:r w:rsidRPr="00BF490A">
        <w:rPr>
          <w:b/>
          <w:sz w:val="28"/>
          <w:szCs w:val="28"/>
        </w:rPr>
        <w:t>.</w:t>
      </w:r>
    </w:p>
    <w:p w:rsidR="00A15989" w:rsidRPr="00716339" w:rsidRDefault="00A15989">
      <w:pPr>
        <w:ind w:firstLine="900"/>
        <w:jc w:val="both"/>
        <w:rPr>
          <w:b/>
          <w:sz w:val="26"/>
          <w:szCs w:val="26"/>
        </w:rPr>
      </w:pPr>
    </w:p>
    <w:p w:rsidR="00A15989" w:rsidRPr="00BF490A" w:rsidRDefault="00926669">
      <w:pPr>
        <w:snapToGrid w:val="0"/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>К 2022 году планируется:</w:t>
      </w:r>
    </w:p>
    <w:p w:rsidR="00A15989" w:rsidRPr="00BF490A" w:rsidRDefault="00926669">
      <w:pPr>
        <w:numPr>
          <w:ilvl w:val="0"/>
          <w:numId w:val="4"/>
        </w:numPr>
        <w:tabs>
          <w:tab w:val="left" w:pos="18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 xml:space="preserve">Повысить уровень комфортности проживания граждан </w:t>
      </w:r>
      <w:r w:rsidR="00E5680E" w:rsidRPr="00BF490A">
        <w:rPr>
          <w:sz w:val="28"/>
          <w:szCs w:val="28"/>
        </w:rPr>
        <w:t>города Тобольска</w:t>
      </w:r>
      <w:r w:rsidRPr="00BF490A">
        <w:rPr>
          <w:sz w:val="28"/>
          <w:szCs w:val="28"/>
        </w:rPr>
        <w:t>;</w:t>
      </w:r>
    </w:p>
    <w:p w:rsidR="00A15989" w:rsidRPr="00BF490A" w:rsidRDefault="00926669">
      <w:pPr>
        <w:pStyle w:val="aff3"/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>Повысить уровень вовлеченности граждан в реализацию мероприятий по благоуст</w:t>
      </w:r>
      <w:r w:rsidR="00E5680E" w:rsidRPr="00BF490A">
        <w:rPr>
          <w:sz w:val="28"/>
          <w:szCs w:val="28"/>
        </w:rPr>
        <w:t>ройству территорий муниципального</w:t>
      </w:r>
      <w:r w:rsidRPr="00BF490A">
        <w:rPr>
          <w:sz w:val="28"/>
          <w:szCs w:val="28"/>
        </w:rPr>
        <w:t xml:space="preserve"> образовани</w:t>
      </w:r>
      <w:r w:rsidR="00E5680E" w:rsidRPr="00BF490A">
        <w:rPr>
          <w:sz w:val="28"/>
          <w:szCs w:val="28"/>
        </w:rPr>
        <w:t>я</w:t>
      </w:r>
      <w:r w:rsidRPr="00BF490A">
        <w:rPr>
          <w:sz w:val="28"/>
          <w:szCs w:val="28"/>
        </w:rPr>
        <w:t xml:space="preserve"> </w:t>
      </w:r>
      <w:r w:rsidR="00E5680E" w:rsidRPr="00BF490A">
        <w:rPr>
          <w:sz w:val="28"/>
          <w:szCs w:val="28"/>
        </w:rPr>
        <w:t>город Тобольск</w:t>
      </w:r>
      <w:r w:rsidRPr="00BF490A">
        <w:rPr>
          <w:sz w:val="28"/>
          <w:szCs w:val="28"/>
        </w:rPr>
        <w:t>.</w:t>
      </w:r>
    </w:p>
    <w:p w:rsidR="006A6884" w:rsidRPr="00BF490A" w:rsidRDefault="006A6884" w:rsidP="009F0B2B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BF490A">
        <w:rPr>
          <w:sz w:val="28"/>
          <w:szCs w:val="28"/>
        </w:rPr>
        <w:tab/>
        <w:t xml:space="preserve">Показатели эффективности реализации программы приведены в Приложении </w:t>
      </w:r>
      <w:r w:rsidR="00ED4EE0" w:rsidRPr="00BF490A">
        <w:rPr>
          <w:sz w:val="28"/>
          <w:szCs w:val="28"/>
        </w:rPr>
        <w:t>2.</w:t>
      </w:r>
    </w:p>
    <w:p w:rsidR="00E953E1" w:rsidRPr="00344491" w:rsidRDefault="00E953E1" w:rsidP="00E2330A">
      <w:pPr>
        <w:tabs>
          <w:tab w:val="left" w:pos="851"/>
          <w:tab w:val="left" w:pos="1134"/>
        </w:tabs>
        <w:jc w:val="center"/>
        <w:rPr>
          <w:sz w:val="28"/>
        </w:rPr>
      </w:pPr>
    </w:p>
    <w:p w:rsidR="00E953E1" w:rsidRPr="00344491" w:rsidRDefault="00E953E1" w:rsidP="00E2330A">
      <w:pPr>
        <w:tabs>
          <w:tab w:val="left" w:pos="851"/>
          <w:tab w:val="left" w:pos="1134"/>
        </w:tabs>
        <w:jc w:val="center"/>
        <w:rPr>
          <w:sz w:val="28"/>
        </w:rPr>
      </w:pPr>
    </w:p>
    <w:p w:rsidR="00E953E1" w:rsidRPr="00344491" w:rsidRDefault="00E953E1" w:rsidP="00E2330A">
      <w:pPr>
        <w:tabs>
          <w:tab w:val="left" w:pos="851"/>
          <w:tab w:val="left" w:pos="1134"/>
        </w:tabs>
        <w:jc w:val="center"/>
        <w:rPr>
          <w:sz w:val="28"/>
        </w:rPr>
      </w:pPr>
    </w:p>
    <w:p w:rsidR="00A15989" w:rsidRPr="00BF490A" w:rsidRDefault="00F96BCA" w:rsidP="00E2330A">
      <w:pPr>
        <w:tabs>
          <w:tab w:val="left" w:pos="851"/>
          <w:tab w:val="left" w:pos="1134"/>
        </w:tabs>
        <w:jc w:val="center"/>
        <w:rPr>
          <w:sz w:val="28"/>
          <w:szCs w:val="28"/>
        </w:rPr>
      </w:pPr>
      <w:r w:rsidRPr="00BF490A">
        <w:rPr>
          <w:b/>
          <w:sz w:val="28"/>
          <w:szCs w:val="28"/>
        </w:rPr>
        <w:lastRenderedPageBreak/>
        <w:t xml:space="preserve">Раздел </w:t>
      </w:r>
      <w:r w:rsidR="00E953E1">
        <w:rPr>
          <w:b/>
          <w:sz w:val="28"/>
          <w:szCs w:val="28"/>
          <w:lang w:val="en-US"/>
        </w:rPr>
        <w:t>VII</w:t>
      </w:r>
      <w:r w:rsidR="00926669" w:rsidRPr="00BF490A">
        <w:rPr>
          <w:b/>
          <w:sz w:val="28"/>
          <w:szCs w:val="28"/>
        </w:rPr>
        <w:t xml:space="preserve">. </w:t>
      </w:r>
      <w:r w:rsidR="00926669" w:rsidRPr="00BF490A">
        <w:rPr>
          <w:b/>
          <w:bCs/>
          <w:spacing w:val="-8"/>
          <w:sz w:val="28"/>
          <w:szCs w:val="28"/>
          <w:highlight w:val="white"/>
          <w:lang w:eastAsia="ru-RU"/>
        </w:rPr>
        <w:t xml:space="preserve">Управление рисками реализации  программы </w:t>
      </w:r>
    </w:p>
    <w:p w:rsidR="00A15989" w:rsidRPr="00BF490A" w:rsidRDefault="00A15989">
      <w:pPr>
        <w:jc w:val="center"/>
        <w:rPr>
          <w:b/>
          <w:sz w:val="28"/>
          <w:szCs w:val="28"/>
        </w:rPr>
      </w:pPr>
    </w:p>
    <w:p w:rsidR="00A15989" w:rsidRPr="00BF490A" w:rsidRDefault="00926669">
      <w:pPr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>К рискам реализации Программы, которыми могут управлять ответственный исполнитель и соисполнители Программы, уменьшая вероятность их возникновения, следует отнести следующие:</w:t>
      </w:r>
    </w:p>
    <w:p w:rsidR="00A15989" w:rsidRPr="00BF490A" w:rsidRDefault="00926669">
      <w:pPr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>1. Институционально-правовой риск, связанный с отсутствием законодательного регулирования, что может привести к невыполнению Программы в полном объеме.</w:t>
      </w:r>
    </w:p>
    <w:p w:rsidR="00A15989" w:rsidRPr="00BF490A" w:rsidRDefault="00926669">
      <w:pPr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>2. Операционные риски, связанные с ошибками управления реализацией программы, в том числе отдельных ее исполнителей, низкой социальной активностью населения, неготовностью бизнес-сообщества к внедрению предлагаемых решений, неготовностью организационной инфраструктуры к решению задач, поставленных Программой, что может привести к нецелевому и/или неэффективному использованию ресурсов, невыполнению ряда мероприятий Программы или задержке в их выполнении.</w:t>
      </w:r>
    </w:p>
    <w:p w:rsidR="00A15989" w:rsidRPr="00BF490A" w:rsidRDefault="00926669">
      <w:pPr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>3. Управленческие риски, связанные с низким качеством межведомственного взаимодействия.</w:t>
      </w:r>
    </w:p>
    <w:p w:rsidR="00A15989" w:rsidRPr="00BF490A" w:rsidRDefault="00926669">
      <w:pPr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>Реализации Программы также угрожают следующие риски, которые связаны с изменения внешней среды и которыми невозможно управлять в рамках реализации Программы:</w:t>
      </w:r>
    </w:p>
    <w:p w:rsidR="00A15989" w:rsidRPr="00BF490A" w:rsidRDefault="00926669">
      <w:pPr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A15989" w:rsidRPr="00BF490A" w:rsidRDefault="00926669">
      <w:pPr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</w:t>
      </w:r>
    </w:p>
    <w:p w:rsidR="00A15989" w:rsidRPr="00BF490A" w:rsidRDefault="00926669">
      <w:pPr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>Меры управления рисками реализации Программы основываются на следующих обстоятельствах:</w:t>
      </w:r>
    </w:p>
    <w:p w:rsidR="00A15989" w:rsidRPr="00BF490A" w:rsidRDefault="00926669">
      <w:pPr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 xml:space="preserve">1. Наибольшее отрицательное влияние на реализацию Программы могут оказать институционально-правовые и макроэкономические риски (ухудшение экономической конъюнктуры рынка). В целях минимизации последствий наступления каждого из вышеперечисленных рисков необходимо проводить мониторинг микро- и макроэкономических показателей региона и своевременно принимать решения и меры для минимизации последствий изменения экономической конъюнктуры региона на ход реализации Программы, а также осуществлять мониторинг законодательства Российской Федерации, хода выполнения и результативности Программы. </w:t>
      </w:r>
    </w:p>
    <w:p w:rsidR="00A15989" w:rsidRPr="00BF490A" w:rsidRDefault="00926669">
      <w:pPr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 xml:space="preserve">2. Управление рисками реализации Программы, которыми могут управлять ответственный исполнитель и соисполнители Программы, должно соответствовать задачам и полномочиям существующих органов </w:t>
      </w:r>
      <w:r w:rsidRPr="00BF490A">
        <w:rPr>
          <w:sz w:val="28"/>
          <w:szCs w:val="28"/>
        </w:rPr>
        <w:lastRenderedPageBreak/>
        <w:t>государственной власти и организаций, задействованных в реализации Программы.</w:t>
      </w:r>
    </w:p>
    <w:p w:rsidR="00A15989" w:rsidRPr="00BF490A" w:rsidRDefault="00926669">
      <w:pPr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>Меры, которые могут быть направлены на предотвращение и (или) уменьшение вероятности появления и воздействия рисков:</w:t>
      </w:r>
    </w:p>
    <w:p w:rsidR="00A15989" w:rsidRPr="00BF490A" w:rsidRDefault="00926669">
      <w:pPr>
        <w:pStyle w:val="aff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>Качественное планирование реализации Программы, обеспечение мониторинга ее реализации и оперативного внесения необходимых изменений.</w:t>
      </w:r>
    </w:p>
    <w:p w:rsidR="00A15989" w:rsidRPr="00BF490A" w:rsidRDefault="00926669">
      <w:pPr>
        <w:pStyle w:val="aff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" w:name="2b8fe"/>
      <w:bookmarkEnd w:id="1"/>
      <w:r w:rsidRPr="00BF490A">
        <w:rPr>
          <w:sz w:val="28"/>
          <w:szCs w:val="28"/>
        </w:rPr>
        <w:t>Обеспечение широкого привлечения общественности к обсуждению целей, задач и механизмов развития жилищно-коммунального хозяйства, а также публичного освещения хода и результатов реализации Программы.</w:t>
      </w:r>
    </w:p>
    <w:p w:rsidR="002169B5" w:rsidRPr="00344491" w:rsidRDefault="002169B5" w:rsidP="002169B5">
      <w:pPr>
        <w:tabs>
          <w:tab w:val="left" w:pos="993"/>
        </w:tabs>
        <w:jc w:val="both"/>
        <w:rPr>
          <w:sz w:val="28"/>
          <w:szCs w:val="28"/>
        </w:rPr>
      </w:pPr>
    </w:p>
    <w:p w:rsidR="00E953E1" w:rsidRPr="00344491" w:rsidRDefault="00E953E1" w:rsidP="002169B5">
      <w:pPr>
        <w:tabs>
          <w:tab w:val="left" w:pos="993"/>
        </w:tabs>
        <w:jc w:val="both"/>
        <w:rPr>
          <w:sz w:val="28"/>
          <w:szCs w:val="28"/>
        </w:rPr>
      </w:pPr>
    </w:p>
    <w:p w:rsidR="00E953E1" w:rsidRPr="00344491" w:rsidRDefault="00E953E1" w:rsidP="002169B5">
      <w:pPr>
        <w:tabs>
          <w:tab w:val="left" w:pos="993"/>
        </w:tabs>
        <w:jc w:val="both"/>
        <w:rPr>
          <w:sz w:val="28"/>
          <w:szCs w:val="28"/>
        </w:rPr>
      </w:pPr>
    </w:p>
    <w:p w:rsidR="00E953E1" w:rsidRPr="00344491" w:rsidRDefault="00E953E1" w:rsidP="002169B5">
      <w:pPr>
        <w:tabs>
          <w:tab w:val="left" w:pos="993"/>
        </w:tabs>
        <w:jc w:val="both"/>
        <w:rPr>
          <w:sz w:val="28"/>
          <w:szCs w:val="28"/>
        </w:rPr>
      </w:pPr>
    </w:p>
    <w:p w:rsidR="00E953E1" w:rsidRPr="00344491" w:rsidRDefault="00E953E1" w:rsidP="002169B5">
      <w:pPr>
        <w:tabs>
          <w:tab w:val="left" w:pos="993"/>
        </w:tabs>
        <w:jc w:val="both"/>
        <w:rPr>
          <w:sz w:val="28"/>
          <w:szCs w:val="28"/>
        </w:rPr>
      </w:pPr>
    </w:p>
    <w:p w:rsidR="00E953E1" w:rsidRPr="00344491" w:rsidRDefault="00E953E1" w:rsidP="002169B5">
      <w:pPr>
        <w:tabs>
          <w:tab w:val="left" w:pos="993"/>
        </w:tabs>
        <w:jc w:val="both"/>
        <w:rPr>
          <w:sz w:val="28"/>
          <w:szCs w:val="28"/>
        </w:rPr>
      </w:pPr>
    </w:p>
    <w:p w:rsidR="00E953E1" w:rsidRPr="00344491" w:rsidRDefault="00E953E1" w:rsidP="002169B5">
      <w:pPr>
        <w:tabs>
          <w:tab w:val="left" w:pos="993"/>
        </w:tabs>
        <w:jc w:val="both"/>
        <w:rPr>
          <w:sz w:val="28"/>
          <w:szCs w:val="28"/>
        </w:rPr>
      </w:pPr>
    </w:p>
    <w:p w:rsidR="00E953E1" w:rsidRPr="00344491" w:rsidRDefault="00E953E1" w:rsidP="002169B5">
      <w:pPr>
        <w:tabs>
          <w:tab w:val="left" w:pos="993"/>
        </w:tabs>
        <w:jc w:val="both"/>
        <w:rPr>
          <w:sz w:val="28"/>
          <w:szCs w:val="28"/>
        </w:rPr>
      </w:pPr>
    </w:p>
    <w:p w:rsidR="00E953E1" w:rsidRPr="00344491" w:rsidRDefault="00E953E1" w:rsidP="002169B5">
      <w:pPr>
        <w:tabs>
          <w:tab w:val="left" w:pos="993"/>
        </w:tabs>
        <w:jc w:val="both"/>
        <w:rPr>
          <w:sz w:val="28"/>
          <w:szCs w:val="28"/>
        </w:rPr>
      </w:pPr>
    </w:p>
    <w:p w:rsidR="00E953E1" w:rsidRPr="00344491" w:rsidRDefault="00E953E1" w:rsidP="002169B5">
      <w:pPr>
        <w:tabs>
          <w:tab w:val="left" w:pos="993"/>
        </w:tabs>
        <w:jc w:val="both"/>
        <w:rPr>
          <w:sz w:val="28"/>
          <w:szCs w:val="28"/>
        </w:rPr>
      </w:pPr>
    </w:p>
    <w:p w:rsidR="00E953E1" w:rsidRPr="00344491" w:rsidRDefault="00E953E1" w:rsidP="002169B5">
      <w:pPr>
        <w:tabs>
          <w:tab w:val="left" w:pos="993"/>
        </w:tabs>
        <w:jc w:val="both"/>
        <w:rPr>
          <w:sz w:val="28"/>
          <w:szCs w:val="28"/>
        </w:rPr>
      </w:pPr>
    </w:p>
    <w:p w:rsidR="00E953E1" w:rsidRPr="00344491" w:rsidRDefault="00E953E1" w:rsidP="002169B5">
      <w:pPr>
        <w:tabs>
          <w:tab w:val="left" w:pos="993"/>
        </w:tabs>
        <w:jc w:val="both"/>
        <w:rPr>
          <w:sz w:val="28"/>
          <w:szCs w:val="28"/>
        </w:rPr>
      </w:pPr>
    </w:p>
    <w:p w:rsidR="00E953E1" w:rsidRPr="00344491" w:rsidRDefault="00E953E1" w:rsidP="002169B5">
      <w:pPr>
        <w:tabs>
          <w:tab w:val="left" w:pos="993"/>
        </w:tabs>
        <w:jc w:val="both"/>
        <w:rPr>
          <w:sz w:val="28"/>
          <w:szCs w:val="28"/>
        </w:rPr>
      </w:pPr>
    </w:p>
    <w:p w:rsidR="00E953E1" w:rsidRPr="00344491" w:rsidRDefault="00E953E1" w:rsidP="002169B5">
      <w:pPr>
        <w:tabs>
          <w:tab w:val="left" w:pos="993"/>
        </w:tabs>
        <w:jc w:val="both"/>
        <w:rPr>
          <w:sz w:val="28"/>
          <w:szCs w:val="28"/>
        </w:rPr>
      </w:pPr>
    </w:p>
    <w:p w:rsidR="00E953E1" w:rsidRPr="00344491" w:rsidRDefault="00E953E1" w:rsidP="002169B5">
      <w:pPr>
        <w:tabs>
          <w:tab w:val="left" w:pos="993"/>
        </w:tabs>
        <w:jc w:val="both"/>
        <w:rPr>
          <w:sz w:val="28"/>
          <w:szCs w:val="28"/>
        </w:rPr>
      </w:pPr>
    </w:p>
    <w:p w:rsidR="00E953E1" w:rsidRPr="00344491" w:rsidRDefault="00E953E1" w:rsidP="002169B5">
      <w:pPr>
        <w:tabs>
          <w:tab w:val="left" w:pos="993"/>
        </w:tabs>
        <w:jc w:val="both"/>
        <w:rPr>
          <w:sz w:val="28"/>
          <w:szCs w:val="28"/>
        </w:rPr>
      </w:pPr>
    </w:p>
    <w:p w:rsidR="00E953E1" w:rsidRPr="00344491" w:rsidRDefault="00E953E1" w:rsidP="002169B5">
      <w:pPr>
        <w:tabs>
          <w:tab w:val="left" w:pos="993"/>
        </w:tabs>
        <w:jc w:val="both"/>
        <w:rPr>
          <w:sz w:val="28"/>
          <w:szCs w:val="28"/>
        </w:rPr>
      </w:pPr>
    </w:p>
    <w:p w:rsidR="00E953E1" w:rsidRPr="00344491" w:rsidRDefault="00E953E1" w:rsidP="002169B5">
      <w:pPr>
        <w:tabs>
          <w:tab w:val="left" w:pos="993"/>
        </w:tabs>
        <w:jc w:val="both"/>
        <w:rPr>
          <w:sz w:val="28"/>
          <w:szCs w:val="28"/>
        </w:rPr>
      </w:pPr>
    </w:p>
    <w:p w:rsidR="00E953E1" w:rsidRPr="00344491" w:rsidRDefault="00E953E1" w:rsidP="002169B5">
      <w:pPr>
        <w:tabs>
          <w:tab w:val="left" w:pos="993"/>
        </w:tabs>
        <w:jc w:val="both"/>
        <w:rPr>
          <w:sz w:val="28"/>
          <w:szCs w:val="28"/>
        </w:rPr>
      </w:pPr>
    </w:p>
    <w:p w:rsidR="00E953E1" w:rsidRPr="00344491" w:rsidRDefault="00E953E1" w:rsidP="002169B5">
      <w:pPr>
        <w:tabs>
          <w:tab w:val="left" w:pos="993"/>
        </w:tabs>
        <w:jc w:val="both"/>
        <w:rPr>
          <w:sz w:val="28"/>
          <w:szCs w:val="28"/>
        </w:rPr>
      </w:pPr>
    </w:p>
    <w:p w:rsidR="00E953E1" w:rsidRPr="00344491" w:rsidRDefault="00E953E1" w:rsidP="002169B5">
      <w:pPr>
        <w:tabs>
          <w:tab w:val="left" w:pos="993"/>
        </w:tabs>
        <w:jc w:val="both"/>
        <w:rPr>
          <w:sz w:val="28"/>
          <w:szCs w:val="28"/>
        </w:rPr>
      </w:pPr>
    </w:p>
    <w:p w:rsidR="00E953E1" w:rsidRPr="00344491" w:rsidRDefault="00E953E1" w:rsidP="002169B5">
      <w:pPr>
        <w:tabs>
          <w:tab w:val="left" w:pos="993"/>
        </w:tabs>
        <w:jc w:val="both"/>
        <w:rPr>
          <w:sz w:val="28"/>
          <w:szCs w:val="28"/>
        </w:rPr>
      </w:pPr>
    </w:p>
    <w:p w:rsidR="00E953E1" w:rsidRPr="00344491" w:rsidRDefault="00E953E1" w:rsidP="002169B5">
      <w:pPr>
        <w:tabs>
          <w:tab w:val="left" w:pos="993"/>
        </w:tabs>
        <w:jc w:val="both"/>
        <w:rPr>
          <w:sz w:val="28"/>
          <w:szCs w:val="28"/>
        </w:rPr>
      </w:pPr>
    </w:p>
    <w:p w:rsidR="00E953E1" w:rsidRPr="00344491" w:rsidRDefault="00E953E1" w:rsidP="002169B5">
      <w:pPr>
        <w:tabs>
          <w:tab w:val="left" w:pos="993"/>
        </w:tabs>
        <w:jc w:val="both"/>
        <w:rPr>
          <w:sz w:val="28"/>
          <w:szCs w:val="28"/>
        </w:rPr>
      </w:pPr>
    </w:p>
    <w:p w:rsidR="00E953E1" w:rsidRPr="00344491" w:rsidRDefault="00E953E1" w:rsidP="002169B5">
      <w:pPr>
        <w:tabs>
          <w:tab w:val="left" w:pos="993"/>
        </w:tabs>
        <w:jc w:val="both"/>
        <w:rPr>
          <w:sz w:val="28"/>
          <w:szCs w:val="28"/>
        </w:rPr>
      </w:pPr>
    </w:p>
    <w:p w:rsidR="00E953E1" w:rsidRPr="00344491" w:rsidRDefault="00E953E1" w:rsidP="002169B5">
      <w:pPr>
        <w:tabs>
          <w:tab w:val="left" w:pos="993"/>
        </w:tabs>
        <w:jc w:val="both"/>
        <w:rPr>
          <w:sz w:val="28"/>
          <w:szCs w:val="28"/>
        </w:rPr>
      </w:pPr>
    </w:p>
    <w:p w:rsidR="00E953E1" w:rsidRPr="00344491" w:rsidRDefault="00E953E1" w:rsidP="002169B5">
      <w:pPr>
        <w:tabs>
          <w:tab w:val="left" w:pos="993"/>
        </w:tabs>
        <w:jc w:val="both"/>
        <w:rPr>
          <w:sz w:val="28"/>
          <w:szCs w:val="28"/>
        </w:rPr>
      </w:pPr>
    </w:p>
    <w:p w:rsidR="00E953E1" w:rsidRPr="00344491" w:rsidRDefault="00E953E1" w:rsidP="002169B5">
      <w:pPr>
        <w:tabs>
          <w:tab w:val="left" w:pos="993"/>
        </w:tabs>
        <w:jc w:val="both"/>
        <w:rPr>
          <w:sz w:val="28"/>
          <w:szCs w:val="28"/>
        </w:rPr>
      </w:pPr>
    </w:p>
    <w:p w:rsidR="00E953E1" w:rsidRPr="00344491" w:rsidRDefault="00E953E1" w:rsidP="002169B5">
      <w:pPr>
        <w:tabs>
          <w:tab w:val="left" w:pos="993"/>
        </w:tabs>
        <w:jc w:val="both"/>
        <w:rPr>
          <w:sz w:val="28"/>
          <w:szCs w:val="28"/>
        </w:rPr>
      </w:pPr>
    </w:p>
    <w:p w:rsidR="00E953E1" w:rsidRPr="00344491" w:rsidRDefault="00E953E1" w:rsidP="002169B5">
      <w:pPr>
        <w:tabs>
          <w:tab w:val="left" w:pos="993"/>
        </w:tabs>
        <w:jc w:val="both"/>
        <w:rPr>
          <w:sz w:val="28"/>
          <w:szCs w:val="28"/>
        </w:rPr>
      </w:pPr>
    </w:p>
    <w:p w:rsidR="00E953E1" w:rsidRPr="00344491" w:rsidRDefault="00E953E1" w:rsidP="002169B5">
      <w:pPr>
        <w:tabs>
          <w:tab w:val="left" w:pos="993"/>
        </w:tabs>
        <w:jc w:val="both"/>
        <w:rPr>
          <w:sz w:val="28"/>
          <w:szCs w:val="28"/>
        </w:rPr>
      </w:pPr>
    </w:p>
    <w:p w:rsidR="00E953E1" w:rsidRPr="00344491" w:rsidRDefault="00E953E1" w:rsidP="002169B5">
      <w:pPr>
        <w:tabs>
          <w:tab w:val="left" w:pos="993"/>
        </w:tabs>
        <w:jc w:val="both"/>
        <w:rPr>
          <w:sz w:val="28"/>
          <w:szCs w:val="28"/>
        </w:rPr>
      </w:pPr>
    </w:p>
    <w:p w:rsidR="00E953E1" w:rsidRPr="00344491" w:rsidRDefault="00E953E1" w:rsidP="002169B5">
      <w:pPr>
        <w:tabs>
          <w:tab w:val="left" w:pos="993"/>
        </w:tabs>
        <w:jc w:val="both"/>
        <w:rPr>
          <w:sz w:val="28"/>
          <w:szCs w:val="28"/>
        </w:rPr>
      </w:pPr>
    </w:p>
    <w:p w:rsidR="00E953E1" w:rsidRPr="00344491" w:rsidRDefault="00E953E1" w:rsidP="002169B5">
      <w:pPr>
        <w:tabs>
          <w:tab w:val="left" w:pos="993"/>
        </w:tabs>
        <w:jc w:val="both"/>
        <w:rPr>
          <w:sz w:val="28"/>
          <w:szCs w:val="28"/>
        </w:rPr>
      </w:pPr>
    </w:p>
    <w:p w:rsidR="00E953E1" w:rsidRPr="00344491" w:rsidRDefault="00E953E1" w:rsidP="002169B5">
      <w:pPr>
        <w:tabs>
          <w:tab w:val="left" w:pos="993"/>
        </w:tabs>
        <w:jc w:val="both"/>
        <w:rPr>
          <w:sz w:val="28"/>
          <w:szCs w:val="28"/>
        </w:rPr>
        <w:sectPr w:rsidR="00E953E1" w:rsidRPr="00344491" w:rsidSect="00E953E1">
          <w:pgSz w:w="11906" w:h="16838"/>
          <w:pgMar w:top="567" w:right="851" w:bottom="1134" w:left="1701" w:header="510" w:footer="0" w:gutter="0"/>
          <w:pgNumType w:start="1"/>
          <w:cols w:space="720"/>
          <w:formProt w:val="0"/>
          <w:titlePg/>
          <w:docGrid w:linePitch="360" w:charSpace="-6145"/>
        </w:sectPr>
      </w:pPr>
    </w:p>
    <w:p w:rsidR="00AA4221" w:rsidRPr="00E953E1" w:rsidRDefault="00AA4221" w:rsidP="00AA4221">
      <w:pPr>
        <w:tabs>
          <w:tab w:val="left" w:pos="1245"/>
        </w:tabs>
        <w:jc w:val="center"/>
        <w:rPr>
          <w:sz w:val="26"/>
          <w:szCs w:val="26"/>
        </w:rPr>
      </w:pPr>
      <w:r w:rsidRPr="00716339">
        <w:rPr>
          <w:sz w:val="26"/>
          <w:szCs w:val="26"/>
        </w:rPr>
        <w:lastRenderedPageBreak/>
        <w:t xml:space="preserve">                                                                                                           </w:t>
      </w:r>
      <w:r w:rsidR="00E953E1">
        <w:rPr>
          <w:sz w:val="26"/>
          <w:szCs w:val="26"/>
        </w:rPr>
        <w:t xml:space="preserve">         </w:t>
      </w:r>
      <w:r w:rsidR="008D7C6F">
        <w:rPr>
          <w:sz w:val="26"/>
          <w:szCs w:val="26"/>
        </w:rPr>
        <w:t xml:space="preserve"> </w:t>
      </w:r>
      <w:r w:rsidRPr="00716339">
        <w:rPr>
          <w:sz w:val="26"/>
          <w:szCs w:val="26"/>
        </w:rPr>
        <w:t xml:space="preserve"> Приложение 1</w:t>
      </w:r>
    </w:p>
    <w:p w:rsidR="00E953E1" w:rsidRDefault="00E953E1" w:rsidP="00AA4221">
      <w:pPr>
        <w:tabs>
          <w:tab w:val="left" w:pos="1245"/>
        </w:tabs>
        <w:jc w:val="center"/>
        <w:rPr>
          <w:sz w:val="26"/>
          <w:szCs w:val="26"/>
          <w:lang w:val="en-US"/>
        </w:rPr>
      </w:pPr>
    </w:p>
    <w:p w:rsidR="00E953E1" w:rsidRDefault="00E953E1" w:rsidP="00AA4221">
      <w:pPr>
        <w:tabs>
          <w:tab w:val="left" w:pos="1245"/>
        </w:tabs>
        <w:jc w:val="center"/>
        <w:rPr>
          <w:sz w:val="26"/>
          <w:szCs w:val="26"/>
          <w:lang w:val="en-US"/>
        </w:rPr>
      </w:pPr>
    </w:p>
    <w:p w:rsidR="00E953E1" w:rsidRPr="00E953E1" w:rsidRDefault="00E953E1" w:rsidP="00AA4221">
      <w:pPr>
        <w:tabs>
          <w:tab w:val="left" w:pos="1245"/>
        </w:tabs>
        <w:jc w:val="center"/>
        <w:rPr>
          <w:sz w:val="26"/>
          <w:szCs w:val="26"/>
          <w:lang w:val="en-US"/>
        </w:rPr>
      </w:pPr>
    </w:p>
    <w:p w:rsidR="00AA4221" w:rsidRPr="00E953E1" w:rsidRDefault="00AA4221" w:rsidP="00AA4221">
      <w:pPr>
        <w:tabs>
          <w:tab w:val="left" w:pos="1245"/>
        </w:tabs>
        <w:jc w:val="center"/>
        <w:rPr>
          <w:b/>
          <w:sz w:val="26"/>
          <w:szCs w:val="26"/>
        </w:rPr>
      </w:pPr>
      <w:r w:rsidRPr="00716339">
        <w:rPr>
          <w:b/>
          <w:sz w:val="26"/>
          <w:szCs w:val="26"/>
        </w:rPr>
        <w:t>План меро</w:t>
      </w:r>
      <w:r w:rsidR="00E953E1">
        <w:rPr>
          <w:b/>
          <w:sz w:val="26"/>
          <w:szCs w:val="26"/>
        </w:rPr>
        <w:t>приятий по реализации программы</w:t>
      </w:r>
    </w:p>
    <w:p w:rsidR="00AA4221" w:rsidRPr="00716339" w:rsidRDefault="00AA4221" w:rsidP="00AA4221">
      <w:pPr>
        <w:tabs>
          <w:tab w:val="left" w:pos="1245"/>
        </w:tabs>
        <w:jc w:val="center"/>
        <w:rPr>
          <w:b/>
          <w:sz w:val="26"/>
          <w:szCs w:val="26"/>
        </w:rPr>
      </w:pPr>
    </w:p>
    <w:tbl>
      <w:tblPr>
        <w:tblStyle w:val="aff5"/>
        <w:tblW w:w="10031" w:type="dxa"/>
        <w:tblLayout w:type="fixed"/>
        <w:tblLook w:val="04A0" w:firstRow="1" w:lastRow="0" w:firstColumn="1" w:lastColumn="0" w:noHBand="0" w:noVBand="1"/>
      </w:tblPr>
      <w:tblGrid>
        <w:gridCol w:w="2363"/>
        <w:gridCol w:w="847"/>
        <w:gridCol w:w="139"/>
        <w:gridCol w:w="564"/>
        <w:gridCol w:w="141"/>
        <w:gridCol w:w="142"/>
        <w:gridCol w:w="425"/>
        <w:gridCol w:w="284"/>
        <w:gridCol w:w="142"/>
        <w:gridCol w:w="283"/>
        <w:gridCol w:w="142"/>
        <w:gridCol w:w="283"/>
        <w:gridCol w:w="147"/>
        <w:gridCol w:w="137"/>
        <w:gridCol w:w="577"/>
        <w:gridCol w:w="155"/>
        <w:gridCol w:w="118"/>
        <w:gridCol w:w="299"/>
        <w:gridCol w:w="291"/>
        <w:gridCol w:w="275"/>
        <w:gridCol w:w="145"/>
        <w:gridCol w:w="147"/>
        <w:gridCol w:w="417"/>
        <w:gridCol w:w="148"/>
        <w:gridCol w:w="561"/>
        <w:gridCol w:w="149"/>
        <w:gridCol w:w="710"/>
      </w:tblGrid>
      <w:tr w:rsidR="00AA4221" w:rsidRPr="00716339" w:rsidTr="00E953E1">
        <w:tc>
          <w:tcPr>
            <w:tcW w:w="2363" w:type="dxa"/>
            <w:vMerge w:val="restart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Наименование задачи, мероприятия</w:t>
            </w:r>
          </w:p>
        </w:tc>
        <w:tc>
          <w:tcPr>
            <w:tcW w:w="3676" w:type="dxa"/>
            <w:gridSpan w:val="13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Объемы финансирования, тыс. руб. (плановые)</w:t>
            </w:r>
          </w:p>
        </w:tc>
        <w:tc>
          <w:tcPr>
            <w:tcW w:w="3992" w:type="dxa"/>
            <w:gridSpan w:val="13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Контрольное событие</w:t>
            </w:r>
          </w:p>
        </w:tc>
      </w:tr>
      <w:tr w:rsidR="00AA4221" w:rsidRPr="00716339" w:rsidTr="00E953E1">
        <w:tc>
          <w:tcPr>
            <w:tcW w:w="2363" w:type="dxa"/>
            <w:vMerge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2018 год</w:t>
            </w:r>
          </w:p>
        </w:tc>
        <w:tc>
          <w:tcPr>
            <w:tcW w:w="703" w:type="dxa"/>
            <w:gridSpan w:val="2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2019 год</w:t>
            </w:r>
          </w:p>
        </w:tc>
        <w:tc>
          <w:tcPr>
            <w:tcW w:w="708" w:type="dxa"/>
            <w:gridSpan w:val="3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  <w:gridSpan w:val="3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2021</w:t>
            </w:r>
          </w:p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4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2022</w:t>
            </w:r>
          </w:p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2018 год</w:t>
            </w:r>
          </w:p>
        </w:tc>
        <w:tc>
          <w:tcPr>
            <w:tcW w:w="865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2019 год</w:t>
            </w:r>
          </w:p>
        </w:tc>
        <w:tc>
          <w:tcPr>
            <w:tcW w:w="709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2021</w:t>
            </w:r>
          </w:p>
        </w:tc>
        <w:tc>
          <w:tcPr>
            <w:tcW w:w="859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2018 год</w:t>
            </w:r>
          </w:p>
        </w:tc>
      </w:tr>
      <w:tr w:rsidR="00AA4221" w:rsidRPr="00716339" w:rsidTr="00E953E1">
        <w:tc>
          <w:tcPr>
            <w:tcW w:w="10031" w:type="dxa"/>
            <w:gridSpan w:val="27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Цель 1 «Повышение качества и комфорта городской среды на территории муниципального образования городской округ город Тобольск»</w:t>
            </w:r>
          </w:p>
        </w:tc>
      </w:tr>
      <w:tr w:rsidR="00AA4221" w:rsidRPr="00716339" w:rsidTr="00E953E1">
        <w:tc>
          <w:tcPr>
            <w:tcW w:w="10031" w:type="dxa"/>
            <w:gridSpan w:val="27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Задача 1  «</w:t>
            </w:r>
            <w:r w:rsidRPr="00716339">
              <w:rPr>
                <w:color w:val="000000"/>
                <w:sz w:val="18"/>
                <w:szCs w:val="18"/>
              </w:rPr>
              <w:t>Реализация мероприятий по благоустройству придомовых территорий»</w:t>
            </w: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b/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Проведение работ по благоустройству придомовых территорий многоквартирных домов по адресу: г. Тобольск, мкр.6.  МКД №116а</w:t>
            </w:r>
          </w:p>
        </w:tc>
        <w:tc>
          <w:tcPr>
            <w:tcW w:w="847" w:type="dxa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8303,5</w:t>
            </w:r>
          </w:p>
        </w:tc>
        <w:tc>
          <w:tcPr>
            <w:tcW w:w="703" w:type="dxa"/>
            <w:gridSpan w:val="2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Проведение работ по благоустройству придомовых территорий многоквартирных домов по адресу: г. Тобольск, мкр.9. В районе МКД №№27,  28,  28а.</w:t>
            </w:r>
          </w:p>
        </w:tc>
        <w:tc>
          <w:tcPr>
            <w:tcW w:w="847" w:type="dxa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4094,1</w:t>
            </w:r>
          </w:p>
        </w:tc>
        <w:tc>
          <w:tcPr>
            <w:tcW w:w="703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Проведение работ по благоустройству придомовых территорий многоквартирных домов по адресу: г. Тобольск, мкр.4 в районе МКД №№19,20</w:t>
            </w:r>
          </w:p>
        </w:tc>
        <w:tc>
          <w:tcPr>
            <w:tcW w:w="847" w:type="dxa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12866,4</w:t>
            </w:r>
          </w:p>
        </w:tc>
        <w:tc>
          <w:tcPr>
            <w:tcW w:w="703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Проведение работ по благоустройству придомовых территорий многоквартирных домов по адресу: г. Тобольск, мкр.10  МКД №№9</w:t>
            </w:r>
          </w:p>
        </w:tc>
        <w:tc>
          <w:tcPr>
            <w:tcW w:w="847" w:type="dxa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15352,6</w:t>
            </w:r>
          </w:p>
        </w:tc>
        <w:tc>
          <w:tcPr>
            <w:tcW w:w="703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Проведение работ по благоустройству придомовых территорий многоквартирных домов по адресу: г. Тобольск, мкр.9  МКД №32</w:t>
            </w:r>
          </w:p>
        </w:tc>
        <w:tc>
          <w:tcPr>
            <w:tcW w:w="847" w:type="dxa"/>
          </w:tcPr>
          <w:p w:rsidR="00AA4221" w:rsidRPr="00716339" w:rsidRDefault="00AA4221" w:rsidP="00E953E1">
            <w:pPr>
              <w:tabs>
                <w:tab w:val="left" w:pos="1245"/>
              </w:tabs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12854,1</w:t>
            </w:r>
          </w:p>
        </w:tc>
        <w:tc>
          <w:tcPr>
            <w:tcW w:w="703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Проведение работ по благоустройству придомовых территорий многоквартирных домов по адресу: г. Тобольск, мкр.7а  МКД №№13, 14а</w:t>
            </w:r>
          </w:p>
        </w:tc>
        <w:tc>
          <w:tcPr>
            <w:tcW w:w="847" w:type="dxa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5390</w:t>
            </w:r>
          </w:p>
        </w:tc>
        <w:tc>
          <w:tcPr>
            <w:tcW w:w="703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Проведение работ по благоустройству придомовых территорий многоквартирных домов по адресу: г. Тобольск, мкр.8  МКД №№16,20,23</w:t>
            </w:r>
          </w:p>
        </w:tc>
        <w:tc>
          <w:tcPr>
            <w:tcW w:w="847" w:type="dxa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14481,8</w:t>
            </w:r>
          </w:p>
        </w:tc>
        <w:tc>
          <w:tcPr>
            <w:tcW w:w="703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Всего расходы по задаче 1</w:t>
            </w:r>
          </w:p>
        </w:tc>
        <w:tc>
          <w:tcPr>
            <w:tcW w:w="847" w:type="dxa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73342,5</w:t>
            </w:r>
          </w:p>
        </w:tc>
        <w:tc>
          <w:tcPr>
            <w:tcW w:w="703" w:type="dxa"/>
            <w:gridSpan w:val="2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9" w:type="dxa"/>
            <w:gridSpan w:val="2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0</w:t>
            </w: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847" w:type="dxa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47" w:type="dxa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3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47" w:type="dxa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73342,5</w:t>
            </w:r>
          </w:p>
        </w:tc>
        <w:tc>
          <w:tcPr>
            <w:tcW w:w="703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857F9C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="00AA4221" w:rsidRPr="00716339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847" w:type="dxa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3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привлеченные средства</w:t>
            </w:r>
          </w:p>
        </w:tc>
        <w:tc>
          <w:tcPr>
            <w:tcW w:w="847" w:type="dxa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3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</w:tr>
      <w:tr w:rsidR="00AA4221" w:rsidRPr="00716339" w:rsidTr="00E953E1">
        <w:tc>
          <w:tcPr>
            <w:tcW w:w="10031" w:type="dxa"/>
            <w:gridSpan w:val="27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Задача 2. Реализация мероприятий по благоустройству общественных пространств и  мест массового отдыха населения</w:t>
            </w: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Благоустройство проспекта Дзираева</w:t>
            </w:r>
          </w:p>
        </w:tc>
        <w:tc>
          <w:tcPr>
            <w:tcW w:w="847" w:type="dxa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12000</w:t>
            </w:r>
          </w:p>
        </w:tc>
        <w:tc>
          <w:tcPr>
            <w:tcW w:w="844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1016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565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 xml:space="preserve">Разработка проектной документации на выполнение работ по </w:t>
            </w:r>
            <w:r w:rsidRPr="00716339">
              <w:rPr>
                <w:sz w:val="18"/>
                <w:szCs w:val="18"/>
              </w:rPr>
              <w:lastRenderedPageBreak/>
              <w:t>объекту : " Строительства центра зимних видов спорта " Тобол", г. Тобольск, пер. Рощинский ."</w:t>
            </w:r>
          </w:p>
        </w:tc>
        <w:tc>
          <w:tcPr>
            <w:tcW w:w="847" w:type="dxa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lastRenderedPageBreak/>
              <w:t>6000</w:t>
            </w:r>
          </w:p>
        </w:tc>
        <w:tc>
          <w:tcPr>
            <w:tcW w:w="844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1016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565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lastRenderedPageBreak/>
              <w:t>" Обустройство скейт - парка"</w:t>
            </w:r>
          </w:p>
        </w:tc>
        <w:tc>
          <w:tcPr>
            <w:tcW w:w="847" w:type="dxa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22500</w:t>
            </w:r>
          </w:p>
        </w:tc>
        <w:tc>
          <w:tcPr>
            <w:tcW w:w="844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1016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565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Всего расходы по задаче 2</w:t>
            </w:r>
          </w:p>
        </w:tc>
        <w:tc>
          <w:tcPr>
            <w:tcW w:w="847" w:type="dxa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40 500</w:t>
            </w:r>
          </w:p>
        </w:tc>
        <w:tc>
          <w:tcPr>
            <w:tcW w:w="844" w:type="dxa"/>
            <w:gridSpan w:val="3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16" w:type="dxa"/>
            <w:gridSpan w:val="4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5" w:type="dxa"/>
            <w:gridSpan w:val="2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0</w:t>
            </w: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847" w:type="dxa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1016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565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47" w:type="dxa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1016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565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47" w:type="dxa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40 500</w:t>
            </w:r>
          </w:p>
        </w:tc>
        <w:tc>
          <w:tcPr>
            <w:tcW w:w="844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1016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565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857F9C" w:rsidP="00E95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="00AA4221" w:rsidRPr="00716339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847" w:type="dxa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1016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565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привлеченные средства</w:t>
            </w:r>
          </w:p>
        </w:tc>
        <w:tc>
          <w:tcPr>
            <w:tcW w:w="847" w:type="dxa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1016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565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</w:tr>
      <w:tr w:rsidR="00AA4221" w:rsidRPr="00716339" w:rsidTr="00E953E1">
        <w:tc>
          <w:tcPr>
            <w:tcW w:w="10031" w:type="dxa"/>
            <w:gridSpan w:val="27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Задача 3. Реализация мероприятий по содержанию муниципальных дорог и тротуаров</w:t>
            </w: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Содержание муниципальных дорог и тротуаров</w:t>
            </w:r>
          </w:p>
        </w:tc>
        <w:tc>
          <w:tcPr>
            <w:tcW w:w="986" w:type="dxa"/>
            <w:gridSpan w:val="2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154 908,1</w:t>
            </w:r>
          </w:p>
        </w:tc>
        <w:tc>
          <w:tcPr>
            <w:tcW w:w="847" w:type="dxa"/>
            <w:gridSpan w:val="3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107283</w:t>
            </w:r>
          </w:p>
        </w:tc>
        <w:tc>
          <w:tcPr>
            <w:tcW w:w="851" w:type="dxa"/>
            <w:gridSpan w:val="3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123606</w:t>
            </w:r>
          </w:p>
        </w:tc>
        <w:tc>
          <w:tcPr>
            <w:tcW w:w="855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123606</w:t>
            </w:r>
          </w:p>
          <w:p w:rsidR="00AA4221" w:rsidRPr="00716339" w:rsidRDefault="00AA4221" w:rsidP="00E953E1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1236060</w:t>
            </w:r>
          </w:p>
        </w:tc>
        <w:tc>
          <w:tcPr>
            <w:tcW w:w="708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Всего расходы по задаче 3</w:t>
            </w:r>
          </w:p>
        </w:tc>
        <w:tc>
          <w:tcPr>
            <w:tcW w:w="986" w:type="dxa"/>
            <w:gridSpan w:val="2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154 908,1</w:t>
            </w:r>
          </w:p>
        </w:tc>
        <w:tc>
          <w:tcPr>
            <w:tcW w:w="847" w:type="dxa"/>
            <w:gridSpan w:val="3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107283</w:t>
            </w:r>
          </w:p>
        </w:tc>
        <w:tc>
          <w:tcPr>
            <w:tcW w:w="851" w:type="dxa"/>
            <w:gridSpan w:val="3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123606</w:t>
            </w:r>
          </w:p>
        </w:tc>
        <w:tc>
          <w:tcPr>
            <w:tcW w:w="855" w:type="dxa"/>
            <w:gridSpan w:val="4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123606</w:t>
            </w:r>
          </w:p>
        </w:tc>
        <w:tc>
          <w:tcPr>
            <w:tcW w:w="869" w:type="dxa"/>
            <w:gridSpan w:val="3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123606</w:t>
            </w:r>
          </w:p>
        </w:tc>
        <w:tc>
          <w:tcPr>
            <w:tcW w:w="708" w:type="dxa"/>
            <w:gridSpan w:val="3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3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0</w:t>
            </w: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986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6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47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86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47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857F9C" w:rsidP="00E95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6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154908,1</w:t>
            </w:r>
          </w:p>
        </w:tc>
        <w:tc>
          <w:tcPr>
            <w:tcW w:w="847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107283</w:t>
            </w:r>
          </w:p>
        </w:tc>
        <w:tc>
          <w:tcPr>
            <w:tcW w:w="851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123606</w:t>
            </w:r>
          </w:p>
        </w:tc>
        <w:tc>
          <w:tcPr>
            <w:tcW w:w="855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123606</w:t>
            </w:r>
          </w:p>
        </w:tc>
        <w:tc>
          <w:tcPr>
            <w:tcW w:w="869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123606</w:t>
            </w:r>
          </w:p>
        </w:tc>
        <w:tc>
          <w:tcPr>
            <w:tcW w:w="708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привлеченные средства</w:t>
            </w:r>
          </w:p>
        </w:tc>
        <w:tc>
          <w:tcPr>
            <w:tcW w:w="986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47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</w:tr>
      <w:tr w:rsidR="00AA4221" w:rsidRPr="00716339" w:rsidTr="00E953E1">
        <w:tc>
          <w:tcPr>
            <w:tcW w:w="10031" w:type="dxa"/>
            <w:gridSpan w:val="27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Задача 4. Реализация мероприятий по текущему содержанию объектов благоустройства и  территории города.</w:t>
            </w: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Текущее содержание объектов благоустройства и  территории города.</w:t>
            </w:r>
          </w:p>
        </w:tc>
        <w:tc>
          <w:tcPr>
            <w:tcW w:w="847" w:type="dxa"/>
          </w:tcPr>
          <w:p w:rsidR="00AA4221" w:rsidRPr="00716339" w:rsidRDefault="00635A28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129251,5</w:t>
            </w:r>
          </w:p>
        </w:tc>
        <w:tc>
          <w:tcPr>
            <w:tcW w:w="844" w:type="dxa"/>
            <w:gridSpan w:val="3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107587</w:t>
            </w:r>
          </w:p>
        </w:tc>
        <w:tc>
          <w:tcPr>
            <w:tcW w:w="851" w:type="dxa"/>
            <w:gridSpan w:val="3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107587</w:t>
            </w:r>
          </w:p>
        </w:tc>
        <w:tc>
          <w:tcPr>
            <w:tcW w:w="850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107587</w:t>
            </w:r>
          </w:p>
        </w:tc>
        <w:tc>
          <w:tcPr>
            <w:tcW w:w="861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107587</w:t>
            </w:r>
          </w:p>
        </w:tc>
        <w:tc>
          <w:tcPr>
            <w:tcW w:w="572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Всего расходы по задаче 4</w:t>
            </w:r>
          </w:p>
        </w:tc>
        <w:tc>
          <w:tcPr>
            <w:tcW w:w="847" w:type="dxa"/>
          </w:tcPr>
          <w:p w:rsidR="00AA4221" w:rsidRPr="00716339" w:rsidRDefault="00D84D63" w:rsidP="00E953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129251,5</w:t>
            </w:r>
          </w:p>
        </w:tc>
        <w:tc>
          <w:tcPr>
            <w:tcW w:w="844" w:type="dxa"/>
            <w:gridSpan w:val="3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107587</w:t>
            </w:r>
          </w:p>
        </w:tc>
        <w:tc>
          <w:tcPr>
            <w:tcW w:w="851" w:type="dxa"/>
            <w:gridSpan w:val="3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107587</w:t>
            </w:r>
          </w:p>
        </w:tc>
        <w:tc>
          <w:tcPr>
            <w:tcW w:w="850" w:type="dxa"/>
            <w:gridSpan w:val="4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107587</w:t>
            </w:r>
          </w:p>
        </w:tc>
        <w:tc>
          <w:tcPr>
            <w:tcW w:w="861" w:type="dxa"/>
            <w:gridSpan w:val="3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107587</w:t>
            </w:r>
          </w:p>
        </w:tc>
        <w:tc>
          <w:tcPr>
            <w:tcW w:w="572" w:type="dxa"/>
            <w:gridSpan w:val="3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3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3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0</w:t>
            </w: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847" w:type="dxa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3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3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3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gridSpan w:val="3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gridSpan w:val="3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47" w:type="dxa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61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47" w:type="dxa"/>
          </w:tcPr>
          <w:p w:rsidR="00AA4221" w:rsidRPr="00716339" w:rsidRDefault="00D84D63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449,1</w:t>
            </w:r>
          </w:p>
        </w:tc>
        <w:tc>
          <w:tcPr>
            <w:tcW w:w="844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61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857F9C" w:rsidP="00E95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="00AA4221" w:rsidRPr="00716339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847" w:type="dxa"/>
          </w:tcPr>
          <w:p w:rsidR="00AA4221" w:rsidRPr="00716339" w:rsidRDefault="00D84D63" w:rsidP="00D84D63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128802,4</w:t>
            </w:r>
          </w:p>
        </w:tc>
        <w:tc>
          <w:tcPr>
            <w:tcW w:w="844" w:type="dxa"/>
            <w:gridSpan w:val="3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107587</w:t>
            </w:r>
          </w:p>
        </w:tc>
        <w:tc>
          <w:tcPr>
            <w:tcW w:w="851" w:type="dxa"/>
            <w:gridSpan w:val="3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107587</w:t>
            </w:r>
          </w:p>
        </w:tc>
        <w:tc>
          <w:tcPr>
            <w:tcW w:w="850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107587</w:t>
            </w:r>
          </w:p>
        </w:tc>
        <w:tc>
          <w:tcPr>
            <w:tcW w:w="861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107587</w:t>
            </w:r>
          </w:p>
        </w:tc>
        <w:tc>
          <w:tcPr>
            <w:tcW w:w="572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привлеченные средства</w:t>
            </w:r>
          </w:p>
        </w:tc>
        <w:tc>
          <w:tcPr>
            <w:tcW w:w="847" w:type="dxa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61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Всего расходы по цели 1</w:t>
            </w:r>
          </w:p>
        </w:tc>
        <w:tc>
          <w:tcPr>
            <w:tcW w:w="847" w:type="dxa"/>
          </w:tcPr>
          <w:p w:rsidR="00AA4221" w:rsidRPr="00716339" w:rsidRDefault="00635A28" w:rsidP="00E953E1">
            <w:pPr>
              <w:tabs>
                <w:tab w:val="left" w:pos="1245"/>
              </w:tabs>
              <w:rPr>
                <w:b/>
                <w:sz w:val="18"/>
                <w:szCs w:val="18"/>
              </w:rPr>
            </w:pPr>
            <w:r w:rsidRPr="00844CB7">
              <w:rPr>
                <w:b/>
                <w:sz w:val="18"/>
                <w:szCs w:val="18"/>
                <w:highlight w:val="yellow"/>
              </w:rPr>
              <w:t>398002,0</w:t>
            </w:r>
          </w:p>
        </w:tc>
        <w:tc>
          <w:tcPr>
            <w:tcW w:w="844" w:type="dxa"/>
            <w:gridSpan w:val="3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214870</w:t>
            </w:r>
          </w:p>
        </w:tc>
        <w:tc>
          <w:tcPr>
            <w:tcW w:w="851" w:type="dxa"/>
            <w:gridSpan w:val="3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231193</w:t>
            </w:r>
          </w:p>
        </w:tc>
        <w:tc>
          <w:tcPr>
            <w:tcW w:w="850" w:type="dxa"/>
            <w:gridSpan w:val="4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231193</w:t>
            </w:r>
          </w:p>
        </w:tc>
        <w:tc>
          <w:tcPr>
            <w:tcW w:w="861" w:type="dxa"/>
            <w:gridSpan w:val="3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231193</w:t>
            </w:r>
          </w:p>
        </w:tc>
        <w:tc>
          <w:tcPr>
            <w:tcW w:w="572" w:type="dxa"/>
            <w:gridSpan w:val="3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3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3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A4221" w:rsidRPr="00716339" w:rsidRDefault="00AA4221" w:rsidP="00E953E1">
            <w:pPr>
              <w:rPr>
                <w:b/>
                <w:sz w:val="18"/>
                <w:szCs w:val="18"/>
              </w:rPr>
            </w:pPr>
            <w:r w:rsidRPr="00716339">
              <w:rPr>
                <w:b/>
                <w:sz w:val="18"/>
                <w:szCs w:val="18"/>
              </w:rPr>
              <w:t>0</w:t>
            </w: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847" w:type="dxa"/>
          </w:tcPr>
          <w:p w:rsidR="00AA4221" w:rsidRPr="00716339" w:rsidRDefault="00AA4221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47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61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47" w:type="dxa"/>
          </w:tcPr>
          <w:p w:rsidR="00AA4221" w:rsidRPr="00716339" w:rsidRDefault="00D84D63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114291,5</w:t>
            </w:r>
          </w:p>
        </w:tc>
        <w:tc>
          <w:tcPr>
            <w:tcW w:w="844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61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857F9C" w:rsidP="00857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="00AA4221" w:rsidRPr="00716339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847" w:type="dxa"/>
          </w:tcPr>
          <w:p w:rsidR="00AA4221" w:rsidRPr="00716339" w:rsidRDefault="00635A28" w:rsidP="00E953E1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844CB7">
              <w:rPr>
                <w:sz w:val="18"/>
                <w:szCs w:val="18"/>
                <w:highlight w:val="yellow"/>
              </w:rPr>
              <w:t>283710,5</w:t>
            </w:r>
          </w:p>
        </w:tc>
        <w:tc>
          <w:tcPr>
            <w:tcW w:w="844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214870</w:t>
            </w:r>
          </w:p>
        </w:tc>
        <w:tc>
          <w:tcPr>
            <w:tcW w:w="851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231193</w:t>
            </w:r>
          </w:p>
        </w:tc>
        <w:tc>
          <w:tcPr>
            <w:tcW w:w="850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231193</w:t>
            </w:r>
          </w:p>
        </w:tc>
        <w:tc>
          <w:tcPr>
            <w:tcW w:w="861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231193</w:t>
            </w:r>
          </w:p>
        </w:tc>
        <w:tc>
          <w:tcPr>
            <w:tcW w:w="572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</w:tr>
      <w:tr w:rsidR="00AA4221" w:rsidRPr="00716339" w:rsidTr="00E953E1">
        <w:tc>
          <w:tcPr>
            <w:tcW w:w="2363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привлеченные средства</w:t>
            </w:r>
          </w:p>
        </w:tc>
        <w:tc>
          <w:tcPr>
            <w:tcW w:w="847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861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3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A4221" w:rsidRPr="00716339" w:rsidRDefault="00AA4221" w:rsidP="00E953E1">
            <w:pPr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</w:tr>
    </w:tbl>
    <w:p w:rsidR="00AA4221" w:rsidRPr="00716339" w:rsidRDefault="00AA4221" w:rsidP="00AA4221">
      <w:pPr>
        <w:tabs>
          <w:tab w:val="left" w:pos="1245"/>
        </w:tabs>
        <w:jc w:val="center"/>
        <w:rPr>
          <w:b/>
          <w:sz w:val="18"/>
          <w:szCs w:val="18"/>
        </w:rPr>
      </w:pPr>
    </w:p>
    <w:p w:rsidR="002169B5" w:rsidRDefault="002169B5" w:rsidP="002169B5">
      <w:pPr>
        <w:tabs>
          <w:tab w:val="left" w:pos="993"/>
        </w:tabs>
        <w:jc w:val="both"/>
        <w:rPr>
          <w:sz w:val="26"/>
          <w:szCs w:val="26"/>
        </w:rPr>
      </w:pPr>
    </w:p>
    <w:p w:rsidR="008D7C6F" w:rsidRDefault="008D7C6F" w:rsidP="002169B5">
      <w:pPr>
        <w:tabs>
          <w:tab w:val="left" w:pos="993"/>
        </w:tabs>
        <w:jc w:val="both"/>
        <w:rPr>
          <w:sz w:val="26"/>
          <w:szCs w:val="26"/>
        </w:rPr>
      </w:pPr>
    </w:p>
    <w:p w:rsidR="008D7C6F" w:rsidRDefault="008D7C6F" w:rsidP="002169B5">
      <w:pPr>
        <w:tabs>
          <w:tab w:val="left" w:pos="993"/>
        </w:tabs>
        <w:jc w:val="both"/>
        <w:rPr>
          <w:sz w:val="26"/>
          <w:szCs w:val="26"/>
        </w:rPr>
      </w:pPr>
    </w:p>
    <w:p w:rsidR="008D7C6F" w:rsidRDefault="008D7C6F" w:rsidP="002169B5">
      <w:pPr>
        <w:tabs>
          <w:tab w:val="left" w:pos="993"/>
        </w:tabs>
        <w:jc w:val="both"/>
        <w:rPr>
          <w:sz w:val="26"/>
          <w:szCs w:val="26"/>
        </w:rPr>
      </w:pPr>
    </w:p>
    <w:p w:rsidR="008D7C6F" w:rsidRDefault="008D7C6F" w:rsidP="002169B5">
      <w:pPr>
        <w:tabs>
          <w:tab w:val="left" w:pos="993"/>
        </w:tabs>
        <w:jc w:val="both"/>
        <w:rPr>
          <w:sz w:val="26"/>
          <w:szCs w:val="26"/>
        </w:rPr>
      </w:pPr>
    </w:p>
    <w:p w:rsidR="008D7C6F" w:rsidRDefault="008D7C6F" w:rsidP="002169B5">
      <w:pPr>
        <w:tabs>
          <w:tab w:val="left" w:pos="993"/>
        </w:tabs>
        <w:jc w:val="both"/>
        <w:rPr>
          <w:sz w:val="26"/>
          <w:szCs w:val="26"/>
        </w:rPr>
      </w:pPr>
    </w:p>
    <w:p w:rsidR="008D7C6F" w:rsidRDefault="008D7C6F" w:rsidP="002169B5">
      <w:pPr>
        <w:tabs>
          <w:tab w:val="left" w:pos="993"/>
        </w:tabs>
        <w:jc w:val="both"/>
        <w:rPr>
          <w:sz w:val="26"/>
          <w:szCs w:val="26"/>
        </w:rPr>
      </w:pPr>
    </w:p>
    <w:p w:rsidR="008D7C6F" w:rsidRDefault="008D7C6F" w:rsidP="002169B5">
      <w:pPr>
        <w:tabs>
          <w:tab w:val="left" w:pos="993"/>
        </w:tabs>
        <w:jc w:val="both"/>
        <w:rPr>
          <w:sz w:val="26"/>
          <w:szCs w:val="26"/>
        </w:rPr>
      </w:pPr>
    </w:p>
    <w:p w:rsidR="008D7C6F" w:rsidRDefault="008D7C6F" w:rsidP="002169B5">
      <w:pPr>
        <w:tabs>
          <w:tab w:val="left" w:pos="993"/>
        </w:tabs>
        <w:jc w:val="both"/>
        <w:rPr>
          <w:sz w:val="26"/>
          <w:szCs w:val="26"/>
        </w:rPr>
      </w:pPr>
    </w:p>
    <w:p w:rsidR="00E953E1" w:rsidRDefault="00E953E1" w:rsidP="002169B5">
      <w:pPr>
        <w:tabs>
          <w:tab w:val="left" w:pos="993"/>
        </w:tabs>
        <w:jc w:val="both"/>
        <w:rPr>
          <w:sz w:val="26"/>
          <w:szCs w:val="26"/>
        </w:rPr>
        <w:sectPr w:rsidR="00E953E1" w:rsidSect="00E953E1">
          <w:pgSz w:w="11906" w:h="16838"/>
          <w:pgMar w:top="567" w:right="851" w:bottom="1134" w:left="1701" w:header="510" w:footer="0" w:gutter="0"/>
          <w:pgNumType w:start="1"/>
          <w:cols w:space="720"/>
          <w:formProt w:val="0"/>
          <w:titlePg/>
          <w:docGrid w:linePitch="360" w:charSpace="-6145"/>
        </w:sectPr>
      </w:pPr>
    </w:p>
    <w:p w:rsidR="00E953E1" w:rsidRDefault="00E953E1" w:rsidP="00E953E1">
      <w:pPr>
        <w:tabs>
          <w:tab w:val="left" w:pos="1245"/>
        </w:tabs>
        <w:jc w:val="center"/>
        <w:rPr>
          <w:sz w:val="26"/>
          <w:szCs w:val="26"/>
          <w:lang w:val="en-US"/>
        </w:rPr>
      </w:pPr>
      <w:r w:rsidRPr="00716339">
        <w:rPr>
          <w:sz w:val="26"/>
          <w:szCs w:val="26"/>
        </w:rPr>
        <w:lastRenderedPageBreak/>
        <w:t xml:space="preserve">                  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716339">
        <w:rPr>
          <w:sz w:val="26"/>
          <w:szCs w:val="26"/>
        </w:rPr>
        <w:t xml:space="preserve"> </w:t>
      </w:r>
    </w:p>
    <w:p w:rsidR="00E953E1" w:rsidRDefault="00E953E1" w:rsidP="00E953E1">
      <w:pPr>
        <w:tabs>
          <w:tab w:val="left" w:pos="1245"/>
        </w:tabs>
        <w:jc w:val="center"/>
        <w:rPr>
          <w:sz w:val="26"/>
          <w:szCs w:val="26"/>
          <w:lang w:val="en-US"/>
        </w:rPr>
      </w:pPr>
    </w:p>
    <w:p w:rsidR="00E953E1" w:rsidRPr="00E953E1" w:rsidRDefault="00E953E1" w:rsidP="00E953E1">
      <w:pPr>
        <w:tabs>
          <w:tab w:val="left" w:pos="1245"/>
        </w:tabs>
        <w:jc w:val="right"/>
        <w:rPr>
          <w:sz w:val="26"/>
          <w:szCs w:val="26"/>
          <w:lang w:val="en-US"/>
        </w:rPr>
      </w:pPr>
      <w:r w:rsidRPr="00716339">
        <w:rPr>
          <w:sz w:val="26"/>
          <w:szCs w:val="26"/>
        </w:rPr>
        <w:t xml:space="preserve">Приложение </w:t>
      </w:r>
      <w:r>
        <w:rPr>
          <w:sz w:val="26"/>
          <w:szCs w:val="26"/>
          <w:lang w:val="en-US"/>
        </w:rPr>
        <w:t>2</w:t>
      </w:r>
    </w:p>
    <w:p w:rsidR="00E953E1" w:rsidRDefault="00E953E1" w:rsidP="00AA4221">
      <w:pPr>
        <w:tabs>
          <w:tab w:val="left" w:pos="851"/>
          <w:tab w:val="left" w:pos="1134"/>
        </w:tabs>
        <w:jc w:val="center"/>
        <w:rPr>
          <w:sz w:val="28"/>
          <w:lang w:val="en-US"/>
        </w:rPr>
      </w:pPr>
    </w:p>
    <w:p w:rsidR="00E953E1" w:rsidRDefault="00E953E1" w:rsidP="00AA4221">
      <w:pPr>
        <w:tabs>
          <w:tab w:val="left" w:pos="851"/>
          <w:tab w:val="left" w:pos="1134"/>
        </w:tabs>
        <w:jc w:val="center"/>
        <w:rPr>
          <w:sz w:val="28"/>
          <w:lang w:val="en-US"/>
        </w:rPr>
      </w:pPr>
    </w:p>
    <w:p w:rsidR="00AA4221" w:rsidRPr="00716339" w:rsidRDefault="00AA4221" w:rsidP="00AA4221">
      <w:pPr>
        <w:tabs>
          <w:tab w:val="left" w:pos="851"/>
          <w:tab w:val="left" w:pos="1134"/>
        </w:tabs>
        <w:jc w:val="center"/>
        <w:rPr>
          <w:sz w:val="28"/>
        </w:rPr>
      </w:pPr>
      <w:r w:rsidRPr="00716339">
        <w:rPr>
          <w:sz w:val="28"/>
        </w:rPr>
        <w:t>Показатели эффективности муниципальной программы</w:t>
      </w:r>
    </w:p>
    <w:p w:rsidR="00AA4221" w:rsidRPr="00716339" w:rsidRDefault="00AA4221" w:rsidP="00AA4221">
      <w:pPr>
        <w:tabs>
          <w:tab w:val="left" w:pos="851"/>
          <w:tab w:val="left" w:pos="1134"/>
        </w:tabs>
        <w:jc w:val="center"/>
        <w:rPr>
          <w:sz w:val="28"/>
        </w:rPr>
      </w:pPr>
    </w:p>
    <w:tbl>
      <w:tblPr>
        <w:tblStyle w:val="aff5"/>
        <w:tblW w:w="9747" w:type="dxa"/>
        <w:tblLook w:val="04A0" w:firstRow="1" w:lastRow="0" w:firstColumn="1" w:lastColumn="0" w:noHBand="0" w:noVBand="1"/>
      </w:tblPr>
      <w:tblGrid>
        <w:gridCol w:w="1999"/>
        <w:gridCol w:w="1603"/>
        <w:gridCol w:w="1538"/>
        <w:gridCol w:w="1539"/>
        <w:gridCol w:w="1539"/>
        <w:gridCol w:w="1529"/>
      </w:tblGrid>
      <w:tr w:rsidR="00AA4221" w:rsidRPr="00716339" w:rsidTr="00E953E1">
        <w:tc>
          <w:tcPr>
            <w:tcW w:w="1999" w:type="dxa"/>
            <w:vMerge w:val="restart"/>
          </w:tcPr>
          <w:p w:rsidR="00AA4221" w:rsidRPr="00716339" w:rsidRDefault="00AA4221" w:rsidP="00E953E1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3" w:type="dxa"/>
            <w:vMerge w:val="restart"/>
          </w:tcPr>
          <w:p w:rsidR="00AA4221" w:rsidRPr="00716339" w:rsidRDefault="00AA4221" w:rsidP="00E953E1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616" w:type="dxa"/>
            <w:gridSpan w:val="3"/>
            <w:vAlign w:val="center"/>
          </w:tcPr>
          <w:p w:rsidR="00AA4221" w:rsidRPr="00716339" w:rsidRDefault="00AA4221" w:rsidP="00E953E1">
            <w:pPr>
              <w:tabs>
                <w:tab w:val="left" w:pos="851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Значения показателей</w:t>
            </w:r>
          </w:p>
        </w:tc>
        <w:tc>
          <w:tcPr>
            <w:tcW w:w="1529" w:type="dxa"/>
            <w:vMerge w:val="restart"/>
          </w:tcPr>
          <w:p w:rsidR="00AA4221" w:rsidRPr="00716339" w:rsidRDefault="00AA4221" w:rsidP="00E953E1">
            <w:pPr>
              <w:tabs>
                <w:tab w:val="left" w:pos="851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Обоснование значения показателей</w:t>
            </w:r>
          </w:p>
        </w:tc>
      </w:tr>
      <w:tr w:rsidR="00AA4221" w:rsidRPr="00716339" w:rsidTr="00E953E1">
        <w:tc>
          <w:tcPr>
            <w:tcW w:w="1999" w:type="dxa"/>
            <w:vMerge/>
          </w:tcPr>
          <w:p w:rsidR="00AA4221" w:rsidRPr="00716339" w:rsidRDefault="00AA4221" w:rsidP="00E953E1">
            <w:pPr>
              <w:tabs>
                <w:tab w:val="left" w:pos="851"/>
                <w:tab w:val="left" w:pos="1134"/>
              </w:tabs>
              <w:jc w:val="both"/>
            </w:pPr>
          </w:p>
        </w:tc>
        <w:tc>
          <w:tcPr>
            <w:tcW w:w="1603" w:type="dxa"/>
            <w:vMerge/>
          </w:tcPr>
          <w:p w:rsidR="00AA4221" w:rsidRPr="00716339" w:rsidRDefault="00AA4221" w:rsidP="00E953E1">
            <w:pPr>
              <w:tabs>
                <w:tab w:val="left" w:pos="851"/>
                <w:tab w:val="left" w:pos="1134"/>
              </w:tabs>
              <w:jc w:val="both"/>
            </w:pPr>
          </w:p>
        </w:tc>
        <w:tc>
          <w:tcPr>
            <w:tcW w:w="1538" w:type="dxa"/>
          </w:tcPr>
          <w:p w:rsidR="00AA4221" w:rsidRPr="00716339" w:rsidRDefault="00AA4221" w:rsidP="00E953E1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2018 год</w:t>
            </w:r>
          </w:p>
        </w:tc>
        <w:tc>
          <w:tcPr>
            <w:tcW w:w="1539" w:type="dxa"/>
          </w:tcPr>
          <w:p w:rsidR="00AA4221" w:rsidRPr="00716339" w:rsidRDefault="00AA4221" w:rsidP="00E953E1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2019 год</w:t>
            </w:r>
          </w:p>
        </w:tc>
        <w:tc>
          <w:tcPr>
            <w:tcW w:w="1539" w:type="dxa"/>
          </w:tcPr>
          <w:p w:rsidR="00AA4221" w:rsidRPr="00716339" w:rsidRDefault="00AA4221" w:rsidP="00E953E1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2020 год</w:t>
            </w:r>
          </w:p>
        </w:tc>
        <w:tc>
          <w:tcPr>
            <w:tcW w:w="1529" w:type="dxa"/>
            <w:vMerge/>
          </w:tcPr>
          <w:p w:rsidR="00AA4221" w:rsidRPr="00716339" w:rsidRDefault="00AA4221" w:rsidP="00E953E1">
            <w:pPr>
              <w:tabs>
                <w:tab w:val="left" w:pos="851"/>
                <w:tab w:val="left" w:pos="1134"/>
              </w:tabs>
              <w:jc w:val="both"/>
            </w:pPr>
          </w:p>
        </w:tc>
      </w:tr>
      <w:tr w:rsidR="00AA4221" w:rsidRPr="00716339" w:rsidTr="00E953E1">
        <w:tc>
          <w:tcPr>
            <w:tcW w:w="9747" w:type="dxa"/>
            <w:gridSpan w:val="6"/>
            <w:vAlign w:val="center"/>
          </w:tcPr>
          <w:p w:rsidR="00AA4221" w:rsidRPr="00716339" w:rsidRDefault="00AA4221" w:rsidP="00E953E1">
            <w:pPr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Цель «Повышение качества и комфорта городской среды на территории муниципального образования городской округ город Тобольск»</w:t>
            </w:r>
          </w:p>
        </w:tc>
      </w:tr>
      <w:tr w:rsidR="00AA4221" w:rsidRPr="00716339" w:rsidTr="00E953E1">
        <w:tc>
          <w:tcPr>
            <w:tcW w:w="9747" w:type="dxa"/>
            <w:gridSpan w:val="6"/>
            <w:vAlign w:val="center"/>
          </w:tcPr>
          <w:p w:rsidR="00AA4221" w:rsidRPr="00716339" w:rsidRDefault="00AA4221" w:rsidP="00E953E1">
            <w:pPr>
              <w:jc w:val="center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Задача 1  «Реализация мероприятий по благоустройству придомовых территорий»</w:t>
            </w:r>
          </w:p>
        </w:tc>
      </w:tr>
      <w:tr w:rsidR="00AA4221" w:rsidRPr="00716339" w:rsidTr="00E953E1">
        <w:tc>
          <w:tcPr>
            <w:tcW w:w="1999" w:type="dxa"/>
          </w:tcPr>
          <w:p w:rsidR="00AA4221" w:rsidRPr="00716339" w:rsidRDefault="00AA4221" w:rsidP="00E953E1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Количество благоустроенных придомовых территорий</w:t>
            </w:r>
          </w:p>
        </w:tc>
        <w:tc>
          <w:tcPr>
            <w:tcW w:w="1603" w:type="dxa"/>
          </w:tcPr>
          <w:p w:rsidR="00AA4221" w:rsidRPr="00716339" w:rsidRDefault="00AA4221" w:rsidP="00E953E1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Ед.</w:t>
            </w:r>
          </w:p>
        </w:tc>
        <w:tc>
          <w:tcPr>
            <w:tcW w:w="1538" w:type="dxa"/>
          </w:tcPr>
          <w:p w:rsidR="00AA4221" w:rsidRPr="00716339" w:rsidRDefault="00AA4221" w:rsidP="00E953E1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7</w:t>
            </w:r>
          </w:p>
        </w:tc>
        <w:tc>
          <w:tcPr>
            <w:tcW w:w="1539" w:type="dxa"/>
          </w:tcPr>
          <w:p w:rsidR="00AA4221" w:rsidRPr="00716339" w:rsidRDefault="00AA4221" w:rsidP="00E953E1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AA4221" w:rsidRPr="00716339" w:rsidRDefault="00AA4221" w:rsidP="00E953E1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1529" w:type="dxa"/>
          </w:tcPr>
          <w:p w:rsidR="00AA4221" w:rsidRPr="00716339" w:rsidRDefault="00AA4221" w:rsidP="00E953E1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</w:p>
        </w:tc>
      </w:tr>
      <w:tr w:rsidR="00AA4221" w:rsidRPr="00716339" w:rsidTr="00E953E1">
        <w:tc>
          <w:tcPr>
            <w:tcW w:w="9747" w:type="dxa"/>
            <w:gridSpan w:val="6"/>
          </w:tcPr>
          <w:p w:rsidR="00AA4221" w:rsidRPr="00716339" w:rsidRDefault="00AA4221" w:rsidP="00E953E1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Задача 2. Реализация мероприятий по благоустройству общественных пространств и  мест массового отдыха населения</w:t>
            </w:r>
          </w:p>
        </w:tc>
      </w:tr>
      <w:tr w:rsidR="00AA4221" w:rsidRPr="00716339" w:rsidTr="00E953E1">
        <w:tc>
          <w:tcPr>
            <w:tcW w:w="1999" w:type="dxa"/>
          </w:tcPr>
          <w:p w:rsidR="00AA4221" w:rsidRPr="00716339" w:rsidRDefault="00AA4221" w:rsidP="00E953E1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Количество реализованных мероприятий по благоустройству</w:t>
            </w:r>
          </w:p>
        </w:tc>
        <w:tc>
          <w:tcPr>
            <w:tcW w:w="1603" w:type="dxa"/>
          </w:tcPr>
          <w:p w:rsidR="00AA4221" w:rsidRPr="00716339" w:rsidRDefault="00AA4221" w:rsidP="00E953E1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Ед.</w:t>
            </w:r>
          </w:p>
        </w:tc>
        <w:tc>
          <w:tcPr>
            <w:tcW w:w="1538" w:type="dxa"/>
          </w:tcPr>
          <w:p w:rsidR="00AA4221" w:rsidRPr="00716339" w:rsidRDefault="00AA4221" w:rsidP="00E953E1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4</w:t>
            </w:r>
          </w:p>
        </w:tc>
        <w:tc>
          <w:tcPr>
            <w:tcW w:w="1539" w:type="dxa"/>
          </w:tcPr>
          <w:p w:rsidR="00AA4221" w:rsidRPr="00716339" w:rsidRDefault="00AA4221" w:rsidP="00E953E1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AA4221" w:rsidRPr="00716339" w:rsidRDefault="00AA4221" w:rsidP="00E953E1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0</w:t>
            </w:r>
          </w:p>
        </w:tc>
        <w:tc>
          <w:tcPr>
            <w:tcW w:w="1529" w:type="dxa"/>
          </w:tcPr>
          <w:p w:rsidR="00AA4221" w:rsidRPr="00716339" w:rsidRDefault="00AA4221" w:rsidP="00E953E1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</w:p>
        </w:tc>
      </w:tr>
      <w:tr w:rsidR="00AA4221" w:rsidRPr="00716339" w:rsidTr="00E953E1">
        <w:tc>
          <w:tcPr>
            <w:tcW w:w="9747" w:type="dxa"/>
            <w:gridSpan w:val="6"/>
          </w:tcPr>
          <w:p w:rsidR="00AA4221" w:rsidRPr="00716339" w:rsidRDefault="00AA4221" w:rsidP="00E953E1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Задача 3. Реализация мероприятий по содержанию муниципальных дорог и тротуаров</w:t>
            </w:r>
          </w:p>
        </w:tc>
      </w:tr>
      <w:tr w:rsidR="00AA4221" w:rsidRPr="00716339" w:rsidTr="00E953E1">
        <w:tc>
          <w:tcPr>
            <w:tcW w:w="1999" w:type="dxa"/>
          </w:tcPr>
          <w:p w:rsidR="00AA4221" w:rsidRPr="00716339" w:rsidRDefault="00AA4221" w:rsidP="00E953E1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Соблюдение цикличности выполнения работ по содержанию автомобильных дорог</w:t>
            </w:r>
          </w:p>
        </w:tc>
        <w:tc>
          <w:tcPr>
            <w:tcW w:w="1603" w:type="dxa"/>
          </w:tcPr>
          <w:p w:rsidR="00AA4221" w:rsidRPr="00716339" w:rsidRDefault="00AA4221" w:rsidP="00E953E1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%</w:t>
            </w:r>
          </w:p>
        </w:tc>
        <w:tc>
          <w:tcPr>
            <w:tcW w:w="1538" w:type="dxa"/>
          </w:tcPr>
          <w:p w:rsidR="00AA4221" w:rsidRPr="00716339" w:rsidRDefault="00AA4221" w:rsidP="00E953E1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100</w:t>
            </w:r>
          </w:p>
        </w:tc>
        <w:tc>
          <w:tcPr>
            <w:tcW w:w="1539" w:type="dxa"/>
          </w:tcPr>
          <w:p w:rsidR="00AA4221" w:rsidRPr="00716339" w:rsidRDefault="00AA4221" w:rsidP="00E953E1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100</w:t>
            </w:r>
          </w:p>
        </w:tc>
        <w:tc>
          <w:tcPr>
            <w:tcW w:w="1539" w:type="dxa"/>
          </w:tcPr>
          <w:p w:rsidR="00AA4221" w:rsidRPr="00716339" w:rsidRDefault="00AA4221" w:rsidP="00E953E1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100</w:t>
            </w:r>
          </w:p>
        </w:tc>
        <w:tc>
          <w:tcPr>
            <w:tcW w:w="1529" w:type="dxa"/>
          </w:tcPr>
          <w:p w:rsidR="00AA4221" w:rsidRPr="00716339" w:rsidRDefault="00AA4221" w:rsidP="00E953E1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</w:p>
        </w:tc>
      </w:tr>
      <w:tr w:rsidR="00AA4221" w:rsidRPr="00716339" w:rsidTr="00E953E1">
        <w:trPr>
          <w:trHeight w:val="284"/>
        </w:trPr>
        <w:tc>
          <w:tcPr>
            <w:tcW w:w="9747" w:type="dxa"/>
            <w:gridSpan w:val="6"/>
          </w:tcPr>
          <w:p w:rsidR="00AA4221" w:rsidRPr="00716339" w:rsidRDefault="00AA4221" w:rsidP="00E953E1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Задача 4. Реализация мероприятий по текущему содержанию объектов благоустройства и  территории города.</w:t>
            </w:r>
          </w:p>
        </w:tc>
      </w:tr>
      <w:tr w:rsidR="00AA4221" w:rsidRPr="00716339" w:rsidTr="00E953E1">
        <w:tc>
          <w:tcPr>
            <w:tcW w:w="1999" w:type="dxa"/>
          </w:tcPr>
          <w:p w:rsidR="00AA4221" w:rsidRPr="00716339" w:rsidRDefault="00AA4221" w:rsidP="00E953E1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Площадь высаженных цветников</w:t>
            </w:r>
          </w:p>
        </w:tc>
        <w:tc>
          <w:tcPr>
            <w:tcW w:w="1603" w:type="dxa"/>
          </w:tcPr>
          <w:p w:rsidR="00AA4221" w:rsidRPr="00716339" w:rsidRDefault="00AA4221" w:rsidP="00E953E1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тыс.кв.м.</w:t>
            </w:r>
          </w:p>
        </w:tc>
        <w:tc>
          <w:tcPr>
            <w:tcW w:w="1538" w:type="dxa"/>
          </w:tcPr>
          <w:p w:rsidR="00AA4221" w:rsidRPr="00716339" w:rsidRDefault="00AA4221" w:rsidP="00E953E1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8946</w:t>
            </w:r>
          </w:p>
        </w:tc>
        <w:tc>
          <w:tcPr>
            <w:tcW w:w="1539" w:type="dxa"/>
          </w:tcPr>
          <w:p w:rsidR="00AA4221" w:rsidRPr="00716339" w:rsidRDefault="00AA4221" w:rsidP="00E953E1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8946</w:t>
            </w:r>
          </w:p>
        </w:tc>
        <w:tc>
          <w:tcPr>
            <w:tcW w:w="1539" w:type="dxa"/>
          </w:tcPr>
          <w:p w:rsidR="00AA4221" w:rsidRPr="00716339" w:rsidRDefault="00AA4221" w:rsidP="00E953E1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716339">
              <w:rPr>
                <w:sz w:val="18"/>
                <w:szCs w:val="18"/>
              </w:rPr>
              <w:t>8946</w:t>
            </w:r>
          </w:p>
        </w:tc>
        <w:tc>
          <w:tcPr>
            <w:tcW w:w="1529" w:type="dxa"/>
          </w:tcPr>
          <w:p w:rsidR="00AA4221" w:rsidRPr="00716339" w:rsidRDefault="00AA4221" w:rsidP="00E953E1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AA4221" w:rsidRPr="00716339" w:rsidRDefault="00AA4221" w:rsidP="00AA4221">
      <w:pPr>
        <w:tabs>
          <w:tab w:val="left" w:pos="851"/>
          <w:tab w:val="left" w:pos="1134"/>
        </w:tabs>
        <w:jc w:val="both"/>
        <w:rPr>
          <w:sz w:val="18"/>
          <w:szCs w:val="18"/>
        </w:rPr>
      </w:pPr>
    </w:p>
    <w:p w:rsidR="002169B5" w:rsidRPr="00716339" w:rsidRDefault="002169B5" w:rsidP="002169B5">
      <w:pPr>
        <w:tabs>
          <w:tab w:val="left" w:pos="993"/>
        </w:tabs>
        <w:jc w:val="both"/>
        <w:rPr>
          <w:sz w:val="26"/>
          <w:szCs w:val="26"/>
        </w:rPr>
      </w:pPr>
    </w:p>
    <w:p w:rsidR="002169B5" w:rsidRPr="00716339" w:rsidRDefault="002169B5" w:rsidP="002169B5">
      <w:pPr>
        <w:tabs>
          <w:tab w:val="left" w:pos="993"/>
        </w:tabs>
        <w:jc w:val="both"/>
        <w:rPr>
          <w:sz w:val="26"/>
          <w:szCs w:val="26"/>
        </w:rPr>
      </w:pPr>
    </w:p>
    <w:p w:rsidR="002169B5" w:rsidRPr="00716339" w:rsidRDefault="002169B5" w:rsidP="002169B5">
      <w:pPr>
        <w:tabs>
          <w:tab w:val="left" w:pos="993"/>
        </w:tabs>
        <w:jc w:val="both"/>
        <w:rPr>
          <w:sz w:val="26"/>
          <w:szCs w:val="26"/>
        </w:rPr>
      </w:pPr>
    </w:p>
    <w:p w:rsidR="002169B5" w:rsidRPr="00716339" w:rsidRDefault="002169B5" w:rsidP="002169B5">
      <w:pPr>
        <w:tabs>
          <w:tab w:val="left" w:pos="993"/>
        </w:tabs>
        <w:jc w:val="both"/>
        <w:rPr>
          <w:sz w:val="26"/>
          <w:szCs w:val="26"/>
        </w:rPr>
      </w:pPr>
    </w:p>
    <w:p w:rsidR="002169B5" w:rsidRPr="00716339" w:rsidRDefault="002169B5" w:rsidP="002169B5">
      <w:pPr>
        <w:tabs>
          <w:tab w:val="left" w:pos="993"/>
        </w:tabs>
        <w:jc w:val="both"/>
        <w:rPr>
          <w:sz w:val="26"/>
          <w:szCs w:val="26"/>
        </w:rPr>
      </w:pPr>
    </w:p>
    <w:p w:rsidR="002169B5" w:rsidRPr="00716339" w:rsidRDefault="002169B5" w:rsidP="002169B5">
      <w:pPr>
        <w:tabs>
          <w:tab w:val="left" w:pos="993"/>
        </w:tabs>
        <w:jc w:val="both"/>
        <w:rPr>
          <w:sz w:val="26"/>
          <w:szCs w:val="26"/>
        </w:rPr>
      </w:pPr>
    </w:p>
    <w:p w:rsidR="002169B5" w:rsidRPr="00716339" w:rsidRDefault="002169B5" w:rsidP="002169B5">
      <w:pPr>
        <w:tabs>
          <w:tab w:val="left" w:pos="993"/>
        </w:tabs>
        <w:jc w:val="both"/>
        <w:rPr>
          <w:sz w:val="26"/>
          <w:szCs w:val="26"/>
        </w:rPr>
      </w:pPr>
    </w:p>
    <w:p w:rsidR="002169B5" w:rsidRPr="00716339" w:rsidRDefault="002169B5" w:rsidP="002169B5">
      <w:pPr>
        <w:tabs>
          <w:tab w:val="left" w:pos="993"/>
        </w:tabs>
        <w:jc w:val="both"/>
        <w:rPr>
          <w:sz w:val="26"/>
          <w:szCs w:val="26"/>
        </w:rPr>
      </w:pPr>
    </w:p>
    <w:p w:rsidR="002169B5" w:rsidRPr="00716339" w:rsidRDefault="002169B5" w:rsidP="002169B5">
      <w:pPr>
        <w:tabs>
          <w:tab w:val="left" w:pos="993"/>
        </w:tabs>
        <w:jc w:val="both"/>
        <w:rPr>
          <w:sz w:val="26"/>
          <w:szCs w:val="26"/>
        </w:rPr>
      </w:pPr>
    </w:p>
    <w:p w:rsidR="002169B5" w:rsidRPr="00716339" w:rsidRDefault="002169B5" w:rsidP="002169B5">
      <w:pPr>
        <w:tabs>
          <w:tab w:val="left" w:pos="993"/>
        </w:tabs>
        <w:jc w:val="both"/>
        <w:rPr>
          <w:sz w:val="26"/>
          <w:szCs w:val="26"/>
        </w:rPr>
      </w:pPr>
    </w:p>
    <w:sectPr w:rsidR="002169B5" w:rsidRPr="00716339" w:rsidSect="00E953E1">
      <w:pgSz w:w="11906" w:h="16838"/>
      <w:pgMar w:top="567" w:right="851" w:bottom="1134" w:left="1701" w:header="510" w:footer="0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B7F" w:rsidRDefault="00D10B7F">
      <w:r>
        <w:separator/>
      </w:r>
    </w:p>
  </w:endnote>
  <w:endnote w:type="continuationSeparator" w:id="0">
    <w:p w:rsidR="00D10B7F" w:rsidRDefault="00D1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B7F" w:rsidRDefault="00D10B7F">
      <w:r>
        <w:separator/>
      </w:r>
    </w:p>
  </w:footnote>
  <w:footnote w:type="continuationSeparator" w:id="0">
    <w:p w:rsidR="00D10B7F" w:rsidRDefault="00D10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677628"/>
      <w:docPartObj>
        <w:docPartGallery w:val="Page Numbers (Top of Page)"/>
        <w:docPartUnique/>
      </w:docPartObj>
    </w:sdtPr>
    <w:sdtEndPr/>
    <w:sdtContent>
      <w:p w:rsidR="00E953E1" w:rsidRDefault="00E953E1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491">
          <w:rPr>
            <w:noProof/>
          </w:rPr>
          <w:t>2</w:t>
        </w:r>
        <w:r>
          <w:fldChar w:fldCharType="end"/>
        </w:r>
      </w:p>
    </w:sdtContent>
  </w:sdt>
  <w:p w:rsidR="00E953E1" w:rsidRDefault="00E953E1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3025"/>
    <w:multiLevelType w:val="singleLevel"/>
    <w:tmpl w:val="634000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 w15:restartNumberingAfterBreak="0">
    <w:nsid w:val="1336284F"/>
    <w:multiLevelType w:val="multilevel"/>
    <w:tmpl w:val="4990810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EF4252A"/>
    <w:multiLevelType w:val="multilevel"/>
    <w:tmpl w:val="CC06A0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7113C4F"/>
    <w:multiLevelType w:val="multilevel"/>
    <w:tmpl w:val="C532B72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219E3"/>
    <w:multiLevelType w:val="multilevel"/>
    <w:tmpl w:val="BAC83C8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586725"/>
    <w:multiLevelType w:val="multilevel"/>
    <w:tmpl w:val="A198E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 w15:restartNumberingAfterBreak="0">
    <w:nsid w:val="6F2112A4"/>
    <w:multiLevelType w:val="hybridMultilevel"/>
    <w:tmpl w:val="897A8870"/>
    <w:lvl w:ilvl="0" w:tplc="280C9F16">
      <w:start w:val="1"/>
      <w:numFmt w:val="bullet"/>
      <w:lvlText w:val="–"/>
      <w:lvlJc w:val="left"/>
      <w:pPr>
        <w:ind w:left="106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0C170B6"/>
    <w:multiLevelType w:val="hybridMultilevel"/>
    <w:tmpl w:val="8BEEA2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989"/>
    <w:rsid w:val="00000B02"/>
    <w:rsid w:val="00015F56"/>
    <w:rsid w:val="00036CEE"/>
    <w:rsid w:val="00052242"/>
    <w:rsid w:val="00052DFA"/>
    <w:rsid w:val="000647CC"/>
    <w:rsid w:val="000A6F06"/>
    <w:rsid w:val="00133D33"/>
    <w:rsid w:val="00137B18"/>
    <w:rsid w:val="001418CB"/>
    <w:rsid w:val="001553A3"/>
    <w:rsid w:val="001654C4"/>
    <w:rsid w:val="00166FD6"/>
    <w:rsid w:val="00205C53"/>
    <w:rsid w:val="002169B5"/>
    <w:rsid w:val="00223F85"/>
    <w:rsid w:val="002440D8"/>
    <w:rsid w:val="002A0EEF"/>
    <w:rsid w:val="0034102E"/>
    <w:rsid w:val="00344491"/>
    <w:rsid w:val="00374615"/>
    <w:rsid w:val="00377825"/>
    <w:rsid w:val="00393405"/>
    <w:rsid w:val="003A5720"/>
    <w:rsid w:val="003B0717"/>
    <w:rsid w:val="00407499"/>
    <w:rsid w:val="00442194"/>
    <w:rsid w:val="00446711"/>
    <w:rsid w:val="004559EA"/>
    <w:rsid w:val="0046007B"/>
    <w:rsid w:val="0046404D"/>
    <w:rsid w:val="0048786D"/>
    <w:rsid w:val="004906CB"/>
    <w:rsid w:val="004D5C76"/>
    <w:rsid w:val="005079F9"/>
    <w:rsid w:val="005111D0"/>
    <w:rsid w:val="005164CA"/>
    <w:rsid w:val="00521D76"/>
    <w:rsid w:val="00530C9D"/>
    <w:rsid w:val="0053302C"/>
    <w:rsid w:val="005605D2"/>
    <w:rsid w:val="00573A2F"/>
    <w:rsid w:val="00582C46"/>
    <w:rsid w:val="005A5A73"/>
    <w:rsid w:val="005C5F52"/>
    <w:rsid w:val="005E5875"/>
    <w:rsid w:val="00635A28"/>
    <w:rsid w:val="0064183E"/>
    <w:rsid w:val="00663F48"/>
    <w:rsid w:val="006A6884"/>
    <w:rsid w:val="006C1BCF"/>
    <w:rsid w:val="0070030A"/>
    <w:rsid w:val="00716339"/>
    <w:rsid w:val="00723BCF"/>
    <w:rsid w:val="007272C3"/>
    <w:rsid w:val="007301F9"/>
    <w:rsid w:val="00754299"/>
    <w:rsid w:val="00781F94"/>
    <w:rsid w:val="00820B63"/>
    <w:rsid w:val="00844CB7"/>
    <w:rsid w:val="00857F9C"/>
    <w:rsid w:val="008B000D"/>
    <w:rsid w:val="008D7C6F"/>
    <w:rsid w:val="008E477B"/>
    <w:rsid w:val="00926669"/>
    <w:rsid w:val="00947296"/>
    <w:rsid w:val="00954406"/>
    <w:rsid w:val="00961E3E"/>
    <w:rsid w:val="00985BD6"/>
    <w:rsid w:val="009B7FB7"/>
    <w:rsid w:val="009C6C16"/>
    <w:rsid w:val="009E38D1"/>
    <w:rsid w:val="009F0B2B"/>
    <w:rsid w:val="00A15989"/>
    <w:rsid w:val="00A47229"/>
    <w:rsid w:val="00A73D5D"/>
    <w:rsid w:val="00A76A5F"/>
    <w:rsid w:val="00AA3693"/>
    <w:rsid w:val="00AA4221"/>
    <w:rsid w:val="00AC4C5C"/>
    <w:rsid w:val="00AE3001"/>
    <w:rsid w:val="00AF2D2C"/>
    <w:rsid w:val="00B10D66"/>
    <w:rsid w:val="00B22BCA"/>
    <w:rsid w:val="00B45FD8"/>
    <w:rsid w:val="00B601FC"/>
    <w:rsid w:val="00B61413"/>
    <w:rsid w:val="00B91E79"/>
    <w:rsid w:val="00BB42B5"/>
    <w:rsid w:val="00BC0095"/>
    <w:rsid w:val="00BD19D4"/>
    <w:rsid w:val="00BD201F"/>
    <w:rsid w:val="00BE0BC9"/>
    <w:rsid w:val="00BE5A50"/>
    <w:rsid w:val="00BF36AA"/>
    <w:rsid w:val="00BF490A"/>
    <w:rsid w:val="00C16B0F"/>
    <w:rsid w:val="00C568AF"/>
    <w:rsid w:val="00C939A9"/>
    <w:rsid w:val="00CA55A2"/>
    <w:rsid w:val="00CA6C50"/>
    <w:rsid w:val="00CB1485"/>
    <w:rsid w:val="00CB7A85"/>
    <w:rsid w:val="00CF399A"/>
    <w:rsid w:val="00D10B7F"/>
    <w:rsid w:val="00D331E8"/>
    <w:rsid w:val="00D34072"/>
    <w:rsid w:val="00D42576"/>
    <w:rsid w:val="00D46CC9"/>
    <w:rsid w:val="00D769B6"/>
    <w:rsid w:val="00D84D63"/>
    <w:rsid w:val="00DA375E"/>
    <w:rsid w:val="00E03E99"/>
    <w:rsid w:val="00E2330A"/>
    <w:rsid w:val="00E5680E"/>
    <w:rsid w:val="00E6642C"/>
    <w:rsid w:val="00E77196"/>
    <w:rsid w:val="00E8105B"/>
    <w:rsid w:val="00E953E1"/>
    <w:rsid w:val="00EB1E07"/>
    <w:rsid w:val="00EB275C"/>
    <w:rsid w:val="00EB5F10"/>
    <w:rsid w:val="00ED137D"/>
    <w:rsid w:val="00ED4EE0"/>
    <w:rsid w:val="00EF7DF1"/>
    <w:rsid w:val="00F0395C"/>
    <w:rsid w:val="00F22C72"/>
    <w:rsid w:val="00F5104F"/>
    <w:rsid w:val="00F54F94"/>
    <w:rsid w:val="00F57A14"/>
    <w:rsid w:val="00F76265"/>
    <w:rsid w:val="00F805C3"/>
    <w:rsid w:val="00F81849"/>
    <w:rsid w:val="00F96BCA"/>
    <w:rsid w:val="00F9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B7348C-BEA3-4ECA-975A-64DAB11A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40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Arial" w:hAnsi="Arial" w:cs="Arial"/>
      <w:b w:val="0"/>
      <w:sz w:val="26"/>
      <w:szCs w:val="26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Symbol" w:hAnsi="Symbol" w:cs="Symbol"/>
      <w:color w:val="000000"/>
      <w:sz w:val="26"/>
      <w:szCs w:val="26"/>
      <w:highlight w:val="white"/>
    </w:rPr>
  </w:style>
  <w:style w:type="character" w:customStyle="1" w:styleId="WW8Num8z0">
    <w:name w:val="WW8Num8z0"/>
    <w:qFormat/>
    <w:rPr>
      <w:rFonts w:ascii="Symbol" w:hAnsi="Symbol" w:cs="Symbol"/>
      <w:sz w:val="26"/>
      <w:szCs w:val="26"/>
    </w:rPr>
  </w:style>
  <w:style w:type="character" w:customStyle="1" w:styleId="WW8Num9z0">
    <w:name w:val="WW8Num9z0"/>
    <w:qFormat/>
    <w:rPr>
      <w:rFonts w:ascii="Symbol" w:hAnsi="Symbol" w:cs="Symbol"/>
      <w:color w:val="000000"/>
    </w:rPr>
  </w:style>
  <w:style w:type="character" w:customStyle="1" w:styleId="WW8Num10z0">
    <w:name w:val="WW8Num10z0"/>
    <w:qFormat/>
    <w:rPr>
      <w:rFonts w:ascii="Arial" w:hAnsi="Arial" w:cs="Arial"/>
      <w:sz w:val="26"/>
      <w:szCs w:val="26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Arial" w:hAnsi="Arial" w:cs="Arial"/>
      <w:sz w:val="26"/>
      <w:szCs w:val="26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  <w:color w:val="000000"/>
      <w:sz w:val="26"/>
      <w:szCs w:val="26"/>
      <w:highlight w:val="white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lang w:val="ru-RU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  <w:sz w:val="26"/>
      <w:szCs w:val="26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  <w:color w:val="000000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51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Absatz-Standardschriftart">
    <w:name w:val="Absatz-Standardschriftart"/>
    <w:qFormat/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30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4">
    <w:name w:val="WW8Num22z4"/>
    <w:qFormat/>
    <w:rPr>
      <w:rFonts w:ascii="Courier New" w:hAnsi="Courier New" w:cs="Courier New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Arial" w:eastAsia="Times New Roman" w:hAnsi="Arial" w:cs="Times New Roman"/>
    </w:rPr>
  </w:style>
  <w:style w:type="character" w:customStyle="1" w:styleId="WW8Num25z0">
    <w:name w:val="WW8Num25z0"/>
    <w:qFormat/>
    <w:rPr>
      <w:rFonts w:ascii="Symbol" w:hAnsi="Symbol" w:cs="Symbol"/>
      <w:color w:val="000000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5z4">
    <w:name w:val="WW8Num25z4"/>
    <w:qFormat/>
    <w:rPr>
      <w:rFonts w:ascii="Courier New" w:hAnsi="Courier New" w:cs="Courier New"/>
    </w:rPr>
  </w:style>
  <w:style w:type="character" w:customStyle="1" w:styleId="WW8Num26z0">
    <w:name w:val="WW8Num26z0"/>
    <w:qFormat/>
    <w:rPr>
      <w:rFonts w:ascii="Arial" w:eastAsia="Times New Roman" w:hAnsi="Arial" w:cs="Times New Roman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Arial" w:eastAsia="Times New Roman" w:hAnsi="Arial" w:cs="Times New Roman"/>
    </w:rPr>
  </w:style>
  <w:style w:type="character" w:customStyle="1" w:styleId="WW8Num33z0">
    <w:name w:val="WW8Num33z0"/>
    <w:qFormat/>
    <w:rPr>
      <w:rFonts w:ascii="Symbol" w:hAnsi="Symbol" w:cs="Symbol"/>
      <w:color w:val="000000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Arial" w:eastAsia="Times New Roman" w:hAnsi="Arial" w:cs="Aria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1-15">
    <w:name w:val="1-15 Знак"/>
    <w:qFormat/>
    <w:rPr>
      <w:rFonts w:ascii="Arial" w:hAnsi="Arial" w:cs="Arial"/>
      <w:sz w:val="27"/>
      <w:szCs w:val="27"/>
      <w:lang w:val="ru-RU" w:bidi="ar-SA"/>
    </w:rPr>
  </w:style>
  <w:style w:type="character" w:customStyle="1" w:styleId="9">
    <w:name w:val="Знак9 Знак"/>
    <w:qFormat/>
    <w:rPr>
      <w:sz w:val="24"/>
      <w:szCs w:val="24"/>
      <w:lang w:val="ru-RU" w:bidi="ar-SA"/>
    </w:rPr>
  </w:style>
  <w:style w:type="character" w:customStyle="1" w:styleId="11">
    <w:name w:val="Знак11 Знак Знак"/>
    <w:qFormat/>
    <w:rPr>
      <w:sz w:val="16"/>
      <w:szCs w:val="16"/>
      <w:lang w:val="ru-RU" w:bidi="ar-SA"/>
    </w:rPr>
  </w:style>
  <w:style w:type="character" w:customStyle="1" w:styleId="ConsNonformat">
    <w:name w:val="ConsNonformat Знак"/>
    <w:qFormat/>
    <w:rPr>
      <w:rFonts w:ascii="Courier New" w:hAnsi="Courier New" w:cs="Courier New"/>
      <w:lang w:val="ru-RU" w:bidi="ar-SA"/>
    </w:rPr>
  </w:style>
  <w:style w:type="character" w:customStyle="1" w:styleId="kanikova">
    <w:name w:val="kanikova"/>
    <w:qFormat/>
    <w:rPr>
      <w:color w:val="000000"/>
    </w:rPr>
  </w:style>
  <w:style w:type="character" w:customStyle="1" w:styleId="a5">
    <w:name w:val="Название Знак"/>
    <w:qFormat/>
    <w:rPr>
      <w:rFonts w:ascii="Arial" w:hAnsi="Arial" w:cs="Arial"/>
      <w:b/>
      <w:spacing w:val="60"/>
      <w:sz w:val="30"/>
    </w:rPr>
  </w:style>
  <w:style w:type="character" w:customStyle="1" w:styleId="a6">
    <w:name w:val="Основной текст с отступом Знак"/>
    <w:qFormat/>
    <w:rPr>
      <w:rFonts w:ascii="Arial" w:hAnsi="Arial" w:cs="Arial"/>
      <w:sz w:val="24"/>
      <w:szCs w:val="24"/>
      <w:highlight w:val="white"/>
    </w:rPr>
  </w:style>
  <w:style w:type="character" w:customStyle="1" w:styleId="a7">
    <w:name w:val="Основной текст_"/>
    <w:qFormat/>
    <w:rPr>
      <w:sz w:val="22"/>
      <w:szCs w:val="22"/>
      <w:highlight w:val="white"/>
    </w:rPr>
  </w:style>
  <w:style w:type="character" w:customStyle="1" w:styleId="12">
    <w:name w:val="Основной текст1"/>
    <w:qFormat/>
    <w:rPr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a8">
    <w:name w:val="Подпись к таблице_"/>
    <w:qFormat/>
    <w:rPr>
      <w:sz w:val="22"/>
      <w:szCs w:val="22"/>
      <w:highlight w:val="white"/>
    </w:rPr>
  </w:style>
  <w:style w:type="character" w:customStyle="1" w:styleId="20">
    <w:name w:val="Основной текст2"/>
    <w:qFormat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highlight w:val="white"/>
      <w:u w:val="none"/>
      <w:vertAlign w:val="baseline"/>
      <w:lang w:val="ru-RU"/>
    </w:rPr>
  </w:style>
  <w:style w:type="character" w:customStyle="1" w:styleId="a9">
    <w:name w:val="Подпись к таблице"/>
    <w:qFormat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highlight w:val="white"/>
      <w:u w:val="none"/>
      <w:vertAlign w:val="baseline"/>
      <w:lang w:val="ru-RU"/>
    </w:rPr>
  </w:style>
  <w:style w:type="character" w:customStyle="1" w:styleId="40">
    <w:name w:val="Основной текст4"/>
    <w:qFormat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highlight w:val="white"/>
      <w:u w:val="none"/>
      <w:vertAlign w:val="baseline"/>
      <w:lang w:val="ru-RU"/>
    </w:rPr>
  </w:style>
  <w:style w:type="character" w:customStyle="1" w:styleId="aa">
    <w:name w:val="Подпись к картинке_"/>
    <w:qFormat/>
    <w:rPr>
      <w:sz w:val="22"/>
      <w:szCs w:val="22"/>
      <w:highlight w:val="white"/>
    </w:rPr>
  </w:style>
  <w:style w:type="character" w:customStyle="1" w:styleId="ab">
    <w:name w:val="Подпись к картинке"/>
    <w:qFormat/>
    <w:rPr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100">
    <w:name w:val="Основной текст + 10"/>
    <w:qFormat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highlight w:val="white"/>
      <w:u w:val="none"/>
      <w:vertAlign w:val="baseline"/>
      <w:lang w:val="ru-RU"/>
    </w:rPr>
  </w:style>
  <w:style w:type="character" w:customStyle="1" w:styleId="apple-converted-space">
    <w:name w:val="apple-converted-space"/>
    <w:qFormat/>
  </w:style>
  <w:style w:type="character" w:customStyle="1" w:styleId="ac">
    <w:name w:val="Основной текст Знак"/>
    <w:qFormat/>
    <w:rPr>
      <w:sz w:val="24"/>
      <w:szCs w:val="24"/>
    </w:rPr>
  </w:style>
  <w:style w:type="character" w:customStyle="1" w:styleId="13">
    <w:name w:val="Заголовок 1 Знак"/>
    <w:qFormat/>
    <w:rPr>
      <w:rFonts w:ascii="Arial" w:hAnsi="Arial" w:cs="Arial"/>
      <w:b/>
      <w:bCs/>
      <w:sz w:val="32"/>
      <w:szCs w:val="32"/>
      <w:lang w:val="ru-RU"/>
    </w:rPr>
  </w:style>
  <w:style w:type="character" w:customStyle="1" w:styleId="31">
    <w:name w:val="Заголовок 3 Знак"/>
    <w:qFormat/>
    <w:rPr>
      <w:rFonts w:ascii="Arial" w:hAnsi="Arial" w:cs="Arial"/>
      <w:b/>
      <w:bCs/>
      <w:sz w:val="26"/>
      <w:szCs w:val="26"/>
      <w:lang w:val="ru-RU"/>
    </w:rPr>
  </w:style>
  <w:style w:type="character" w:customStyle="1" w:styleId="ad">
    <w:name w:val="Подзаголовок Знак"/>
    <w:qFormat/>
    <w:rPr>
      <w:b/>
      <w:bCs/>
      <w:color w:val="000080"/>
      <w:sz w:val="24"/>
      <w:szCs w:val="24"/>
    </w:rPr>
  </w:style>
  <w:style w:type="character" w:customStyle="1" w:styleId="ae">
    <w:name w:val="Верхний колонтитул Знак"/>
    <w:uiPriority w:val="99"/>
    <w:qFormat/>
    <w:rPr>
      <w:sz w:val="24"/>
      <w:szCs w:val="24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f">
    <w:name w:val="Нижний колонтитул Знак"/>
    <w:qFormat/>
    <w:rPr>
      <w:sz w:val="24"/>
      <w:szCs w:val="24"/>
    </w:rPr>
  </w:style>
  <w:style w:type="character" w:customStyle="1" w:styleId="af0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1">
    <w:name w:val="Посещённая гиперссылка"/>
    <w:rPr>
      <w:color w:val="800080"/>
      <w:u w:val="single"/>
    </w:rPr>
  </w:style>
  <w:style w:type="character" w:customStyle="1" w:styleId="A60">
    <w:name w:val="A6"/>
    <w:qFormat/>
    <w:rPr>
      <w:rFonts w:cs="PT Sans"/>
      <w:b/>
      <w:bCs/>
      <w:color w:val="000000"/>
      <w:sz w:val="40"/>
      <w:szCs w:val="40"/>
    </w:rPr>
  </w:style>
  <w:style w:type="character" w:customStyle="1" w:styleId="ins">
    <w:name w:val="ins"/>
    <w:qFormat/>
  </w:style>
  <w:style w:type="character" w:styleId="af2">
    <w:name w:val="annotation reference"/>
    <w:basedOn w:val="a0"/>
    <w:qFormat/>
    <w:rPr>
      <w:sz w:val="16"/>
      <w:szCs w:val="16"/>
    </w:rPr>
  </w:style>
  <w:style w:type="character" w:customStyle="1" w:styleId="af3">
    <w:name w:val="Текст примечания Знак"/>
    <w:basedOn w:val="a0"/>
    <w:qFormat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ListLabel1">
    <w:name w:val="ListLabel 1"/>
    <w:qFormat/>
    <w:rPr>
      <w:rFonts w:ascii="Arial" w:hAnsi="Arial" w:cs="Symbol"/>
      <w:sz w:val="22"/>
    </w:rPr>
  </w:style>
  <w:style w:type="character" w:customStyle="1" w:styleId="ListLabel2">
    <w:name w:val="ListLabel 2"/>
    <w:qFormat/>
    <w:rPr>
      <w:rFonts w:cs="Arial"/>
      <w:sz w:val="26"/>
      <w:szCs w:val="2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Arial"/>
      <w:sz w:val="26"/>
    </w:rPr>
  </w:style>
  <w:style w:type="paragraph" w:customStyle="1" w:styleId="14">
    <w:name w:val="Заголовок1"/>
    <w:basedOn w:val="a"/>
    <w:next w:val="af4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af4">
    <w:name w:val="Body Text"/>
    <w:basedOn w:val="a"/>
    <w:pPr>
      <w:spacing w:after="120"/>
    </w:pPr>
  </w:style>
  <w:style w:type="paragraph" w:styleId="af5">
    <w:name w:val="List"/>
    <w:basedOn w:val="af4"/>
    <w:rPr>
      <w:rFonts w:ascii="Arial" w:hAnsi="Arial" w:cs="Tahoma"/>
    </w:rPr>
  </w:style>
  <w:style w:type="paragraph" w:styleId="af6">
    <w:name w:val="caption"/>
    <w:basedOn w:val="a"/>
    <w:qFormat/>
    <w:pPr>
      <w:jc w:val="center"/>
    </w:pPr>
    <w:rPr>
      <w:rFonts w:ascii="Arial" w:hAnsi="Arial" w:cs="Arial"/>
      <w:b/>
      <w:spacing w:val="60"/>
      <w:sz w:val="30"/>
      <w:szCs w:val="20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customStyle="1" w:styleId="52">
    <w:name w:val="Указатель5"/>
    <w:basedOn w:val="a"/>
    <w:qFormat/>
    <w:pPr>
      <w:suppressLineNumbers/>
    </w:pPr>
    <w:rPr>
      <w:rFonts w:cs="Mangal"/>
    </w:rPr>
  </w:style>
  <w:style w:type="paragraph" w:customStyle="1" w:styleId="41">
    <w:name w:val="Название4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2">
    <w:name w:val="Указатель4"/>
    <w:basedOn w:val="a"/>
    <w:qFormat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qFormat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qFormat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6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Arial" w:hAnsi="Arial" w:cs="Arial"/>
      <w:sz w:val="24"/>
      <w:szCs w:val="20"/>
      <w:lang w:bidi="ar-SA"/>
    </w:rPr>
  </w:style>
  <w:style w:type="paragraph" w:styleId="af8">
    <w:name w:val="Body Text Indent"/>
    <w:basedOn w:val="a"/>
    <w:pPr>
      <w:widowControl w:val="0"/>
      <w:tabs>
        <w:tab w:val="left" w:pos="1128"/>
      </w:tabs>
      <w:spacing w:before="24" w:line="288" w:lineRule="auto"/>
      <w:ind w:firstLine="567"/>
      <w:jc w:val="both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qFormat/>
    <w:pPr>
      <w:widowControl w:val="0"/>
      <w:spacing w:line="288" w:lineRule="auto"/>
      <w:ind w:firstLine="540"/>
      <w:jc w:val="both"/>
    </w:pPr>
    <w:rPr>
      <w:rFonts w:ascii="Arial" w:hAnsi="Arial" w:cs="Arial"/>
      <w:b/>
      <w:bCs/>
    </w:rPr>
  </w:style>
  <w:style w:type="paragraph" w:styleId="af9">
    <w:name w:val="Subtitle"/>
    <w:basedOn w:val="a"/>
    <w:qFormat/>
    <w:rPr>
      <w:b/>
      <w:bCs/>
      <w:color w:val="000080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  <w:rPr>
      <w:rFonts w:ascii="Arial" w:hAnsi="Arial" w:cs="Arial"/>
      <w:sz w:val="27"/>
      <w:szCs w:val="20"/>
    </w:rPr>
  </w:style>
  <w:style w:type="paragraph" w:styleId="afa">
    <w:name w:val="Normal (Web)"/>
    <w:basedOn w:val="a"/>
    <w:qFormat/>
    <w:pPr>
      <w:spacing w:before="280" w:after="280"/>
    </w:pPr>
  </w:style>
  <w:style w:type="paragraph" w:styleId="afb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onsCell">
    <w:name w:val="ConsCell"/>
    <w:qFormat/>
    <w:pPr>
      <w:widowControl w:val="0"/>
      <w:suppressAutoHyphens/>
      <w:ind w:right="19772"/>
    </w:pPr>
    <w:rPr>
      <w:rFonts w:ascii="Arial" w:eastAsia="Arial" w:hAnsi="Arial" w:cs="Arial"/>
      <w:sz w:val="24"/>
      <w:szCs w:val="20"/>
      <w:lang w:bidi="ar-SA"/>
    </w:rPr>
  </w:style>
  <w:style w:type="paragraph" w:customStyle="1" w:styleId="211">
    <w:name w:val="Основной текст 21"/>
    <w:basedOn w:val="a"/>
    <w:qFormat/>
    <w:pPr>
      <w:spacing w:after="120" w:line="480" w:lineRule="auto"/>
    </w:p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Arial" w:hAnsi="Courier New" w:cs="Courier New"/>
      <w:sz w:val="24"/>
      <w:szCs w:val="20"/>
      <w:lang w:bidi="ar-SA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Arial" w:hAnsi="Arial" w:cs="Arial"/>
      <w:b/>
      <w:bCs/>
      <w:sz w:val="24"/>
      <w:lang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EM">
    <w:name w:val="Нормальный (OEM)"/>
    <w:basedOn w:val="a"/>
    <w:qFormat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7">
    <w:name w:val="Знак1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Arial" w:hAnsi="Arial" w:cs="Arial"/>
      <w:sz w:val="24"/>
      <w:szCs w:val="20"/>
      <w:lang w:bidi="ar-SA"/>
    </w:rPr>
  </w:style>
  <w:style w:type="paragraph" w:customStyle="1" w:styleId="18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xl48">
    <w:name w:val="xl48"/>
    <w:basedOn w:val="a"/>
    <w:qFormat/>
    <w:pPr>
      <w:pBdr>
        <w:left w:val="single" w:sz="8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rFonts w:ascii="Arial" w:hAnsi="Arial" w:cs="Arial"/>
      <w:b/>
      <w:szCs w:val="20"/>
    </w:rPr>
  </w:style>
  <w:style w:type="paragraph" w:customStyle="1" w:styleId="19">
    <w:name w:val="Обычный1"/>
    <w:qFormat/>
    <w:pPr>
      <w:suppressAutoHyphens/>
    </w:pPr>
    <w:rPr>
      <w:rFonts w:ascii="Times New Roman" w:eastAsia="Arial" w:hAnsi="Times New Roman" w:cs="Times New Roman"/>
      <w:sz w:val="24"/>
      <w:szCs w:val="20"/>
      <w:lang w:bidi="ar-SA"/>
    </w:rPr>
  </w:style>
  <w:style w:type="paragraph" w:customStyle="1" w:styleId="212">
    <w:name w:val="Маркированный список 21"/>
    <w:basedOn w:val="a"/>
    <w:qFormat/>
    <w:pPr>
      <w:tabs>
        <w:tab w:val="left" w:pos="0"/>
        <w:tab w:val="left" w:pos="900"/>
      </w:tabs>
      <w:ind w:firstLine="540"/>
      <w:jc w:val="both"/>
    </w:pPr>
    <w:rPr>
      <w:rFonts w:ascii="Arial" w:hAnsi="Arial" w:cs="Arial"/>
      <w:sz w:val="26"/>
    </w:rPr>
  </w:style>
  <w:style w:type="paragraph" w:customStyle="1" w:styleId="HeadingBase">
    <w:name w:val="Heading Base"/>
    <w:basedOn w:val="a"/>
    <w:qFormat/>
    <w:pPr>
      <w:keepNext/>
      <w:keepLines/>
      <w:spacing w:before="140" w:after="240" w:line="220" w:lineRule="atLeast"/>
      <w:ind w:left="1080"/>
      <w:jc w:val="both"/>
    </w:pPr>
    <w:rPr>
      <w:rFonts w:ascii="Arial" w:hAnsi="Arial" w:cs="Arial"/>
      <w:b/>
      <w:spacing w:val="-20"/>
      <w:sz w:val="22"/>
      <w:szCs w:val="20"/>
    </w:rPr>
  </w:style>
  <w:style w:type="paragraph" w:customStyle="1" w:styleId="23">
    <w:name w:val="2. Буллеты внутри абзацев"/>
    <w:qFormat/>
    <w:pPr>
      <w:tabs>
        <w:tab w:val="left" w:pos="851"/>
      </w:tabs>
      <w:suppressAutoHyphens/>
      <w:spacing w:before="120"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1a">
    <w:name w:val="Название объекта1"/>
    <w:basedOn w:val="a"/>
    <w:qFormat/>
    <w:pPr>
      <w:tabs>
        <w:tab w:val="left" w:pos="1276"/>
      </w:tabs>
      <w:spacing w:before="240" w:after="360"/>
      <w:ind w:left="1276" w:hanging="1276"/>
      <w:jc w:val="center"/>
    </w:pPr>
    <w:rPr>
      <w:rFonts w:ascii="Arial" w:hAnsi="Arial" w:cs="Arial"/>
      <w:b/>
      <w:bCs/>
      <w:szCs w:val="20"/>
    </w:rPr>
  </w:style>
  <w:style w:type="paragraph" w:styleId="afc">
    <w:name w:val="footer"/>
    <w:basedOn w:val="a"/>
    <w:pPr>
      <w:tabs>
        <w:tab w:val="center" w:pos="4677"/>
        <w:tab w:val="right" w:pos="9355"/>
      </w:tabs>
    </w:pPr>
  </w:style>
  <w:style w:type="paragraph" w:customStyle="1" w:styleId="rvps706640">
    <w:name w:val="rvps706640"/>
    <w:basedOn w:val="a"/>
    <w:qFormat/>
    <w:pPr>
      <w:spacing w:after="150"/>
      <w:ind w:right="300"/>
    </w:pPr>
  </w:style>
  <w:style w:type="paragraph" w:customStyle="1" w:styleId="afd">
    <w:name w:val="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-150">
    <w:name w:val="1-15"/>
    <w:qFormat/>
    <w:pPr>
      <w:suppressAutoHyphens/>
      <w:spacing w:line="276" w:lineRule="auto"/>
      <w:ind w:firstLine="567"/>
      <w:jc w:val="both"/>
    </w:pPr>
    <w:rPr>
      <w:rFonts w:ascii="Arial" w:eastAsia="Arial" w:hAnsi="Arial" w:cs="Arial"/>
      <w:sz w:val="27"/>
      <w:szCs w:val="27"/>
      <w:lang w:bidi="ar-SA"/>
    </w:rPr>
  </w:style>
  <w:style w:type="paragraph" w:customStyle="1" w:styleId="afe">
    <w:name w:val="Таблица"/>
    <w:basedOn w:val="a"/>
    <w:qFormat/>
    <w:pPr>
      <w:widowControl w:val="0"/>
      <w:spacing w:line="264" w:lineRule="auto"/>
      <w:jc w:val="both"/>
    </w:pPr>
    <w:rPr>
      <w:szCs w:val="20"/>
    </w:rPr>
  </w:style>
  <w:style w:type="paragraph" w:customStyle="1" w:styleId="311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ConsNonformat0">
    <w:name w:val="ConsNonformat"/>
    <w:qFormat/>
    <w:pPr>
      <w:widowControl w:val="0"/>
      <w:suppressAutoHyphens/>
      <w:ind w:right="19772"/>
    </w:pPr>
    <w:rPr>
      <w:rFonts w:ascii="Courier New" w:eastAsia="Arial" w:hAnsi="Courier New" w:cs="Courier New"/>
      <w:sz w:val="24"/>
      <w:szCs w:val="20"/>
      <w:lang w:bidi="ar-SA"/>
    </w:rPr>
  </w:style>
  <w:style w:type="paragraph" w:customStyle="1" w:styleId="aff">
    <w:name w:val="Содержимое таблицы"/>
    <w:basedOn w:val="a"/>
    <w:qFormat/>
    <w:pPr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paragraph" w:customStyle="1" w:styleId="aff1">
    <w:name w:val="Содержимое врезки"/>
    <w:basedOn w:val="af4"/>
    <w:qFormat/>
  </w:style>
  <w:style w:type="paragraph" w:customStyle="1" w:styleId="320">
    <w:name w:val="Основной текст с отступом 32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24">
    <w:name w:val="Название объекта2"/>
    <w:basedOn w:val="a"/>
    <w:qFormat/>
    <w:pPr>
      <w:suppressAutoHyphens w:val="0"/>
      <w:spacing w:after="200"/>
    </w:pPr>
    <w:rPr>
      <w:rFonts w:ascii="Calibri" w:hAnsi="Calibri" w:cs="Calibri"/>
      <w:b/>
      <w:bCs/>
      <w:color w:val="4F81BD"/>
      <w:sz w:val="18"/>
      <w:szCs w:val="18"/>
      <w:lang w:val="en-US" w:bidi="en-US"/>
    </w:rPr>
  </w:style>
  <w:style w:type="paragraph" w:styleId="af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b">
    <w:name w:val="Стиль1"/>
    <w:basedOn w:val="a"/>
    <w:qFormat/>
    <w:pPr>
      <w:tabs>
        <w:tab w:val="center" w:pos="4153"/>
        <w:tab w:val="right" w:pos="8306"/>
      </w:tabs>
      <w:suppressAutoHyphens w:val="0"/>
      <w:ind w:firstLine="709"/>
      <w:jc w:val="both"/>
    </w:pPr>
    <w:rPr>
      <w:rFonts w:ascii="Arial" w:eastAsia="Calibri" w:hAnsi="Arial" w:cs="Arial"/>
      <w:sz w:val="22"/>
      <w:szCs w:val="22"/>
    </w:rPr>
  </w:style>
  <w:style w:type="paragraph" w:styleId="aff3">
    <w:name w:val="List Paragraph"/>
    <w:basedOn w:val="a"/>
    <w:qFormat/>
    <w:pPr>
      <w:ind w:left="708"/>
    </w:pPr>
  </w:style>
  <w:style w:type="paragraph" w:customStyle="1" w:styleId="7">
    <w:name w:val="Основной текст7"/>
    <w:basedOn w:val="a"/>
    <w:qFormat/>
    <w:pPr>
      <w:widowControl w:val="0"/>
      <w:suppressAutoHyphens w:val="0"/>
      <w:spacing w:before="600" w:after="60" w:line="240" w:lineRule="atLeast"/>
      <w:ind w:hanging="360"/>
      <w:jc w:val="center"/>
    </w:pPr>
    <w:rPr>
      <w:sz w:val="22"/>
      <w:szCs w:val="22"/>
    </w:rPr>
  </w:style>
  <w:style w:type="paragraph" w:customStyle="1" w:styleId="1c">
    <w:name w:val="Подпись к таблице1"/>
    <w:basedOn w:val="a"/>
    <w:qFormat/>
    <w:pPr>
      <w:widowControl w:val="0"/>
      <w:suppressAutoHyphens w:val="0"/>
      <w:spacing w:line="408" w:lineRule="exact"/>
    </w:pPr>
    <w:rPr>
      <w:sz w:val="22"/>
      <w:szCs w:val="22"/>
    </w:rPr>
  </w:style>
  <w:style w:type="paragraph" w:customStyle="1" w:styleId="1d">
    <w:name w:val="Подпись к картинке1"/>
    <w:basedOn w:val="a"/>
    <w:qFormat/>
    <w:pPr>
      <w:widowControl w:val="0"/>
      <w:suppressAutoHyphens w:val="0"/>
      <w:spacing w:line="240" w:lineRule="atLeast"/>
    </w:pPr>
    <w:rPr>
      <w:sz w:val="22"/>
      <w:szCs w:val="22"/>
    </w:rPr>
  </w:style>
  <w:style w:type="paragraph" w:customStyle="1" w:styleId="u">
    <w:name w:val="u"/>
    <w:basedOn w:val="a"/>
    <w:qFormat/>
    <w:pPr>
      <w:suppressAutoHyphens w:val="0"/>
      <w:ind w:firstLine="390"/>
      <w:jc w:val="both"/>
    </w:pPr>
  </w:style>
  <w:style w:type="paragraph" w:customStyle="1" w:styleId="70">
    <w:name w:val="Табл тело7"/>
    <w:basedOn w:val="a"/>
    <w:qFormat/>
    <w:pPr>
      <w:suppressAutoHyphens w:val="0"/>
      <w:jc w:val="center"/>
    </w:pPr>
    <w:rPr>
      <w:rFonts w:ascii="Arial" w:eastAsia="Calibri" w:hAnsi="Arial" w:cs="Arial"/>
      <w:color w:val="000000"/>
      <w:szCs w:val="20"/>
    </w:rPr>
  </w:style>
  <w:style w:type="paragraph" w:customStyle="1" w:styleId="western">
    <w:name w:val="western"/>
    <w:basedOn w:val="a"/>
    <w:qFormat/>
    <w:pPr>
      <w:suppressAutoHyphens w:val="0"/>
      <w:spacing w:before="280" w:after="119"/>
    </w:pPr>
    <w:rPr>
      <w:color w:val="000000"/>
    </w:rPr>
  </w:style>
  <w:style w:type="paragraph" w:customStyle="1" w:styleId="Standard">
    <w:name w:val="Standard"/>
    <w:qFormat/>
    <w:pPr>
      <w:suppressAutoHyphens/>
    </w:pPr>
    <w:rPr>
      <w:rFonts w:ascii="Arial" w:eastAsia="Times New Roman" w:hAnsi="Arial" w:cs="Arial"/>
      <w:sz w:val="26"/>
      <w:szCs w:val="20"/>
      <w:lang w:bidi="ar-SA"/>
    </w:rPr>
  </w:style>
  <w:style w:type="paragraph" w:customStyle="1" w:styleId="Textbody">
    <w:name w:val="Text body"/>
    <w:basedOn w:val="Standard"/>
    <w:qFormat/>
    <w:pPr>
      <w:spacing w:after="119"/>
      <w:ind w:firstLine="567"/>
      <w:jc w:val="both"/>
    </w:p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lang w:bidi="ar-SA"/>
    </w:rPr>
  </w:style>
  <w:style w:type="paragraph" w:customStyle="1" w:styleId="msonormalmailrucssattributepostfix">
    <w:name w:val="msonormal_mailru_css_attribute_postfix"/>
    <w:basedOn w:val="a"/>
    <w:qFormat/>
    <w:pPr>
      <w:suppressAutoHyphens w:val="0"/>
      <w:spacing w:before="280" w:after="280"/>
    </w:pPr>
    <w:rPr>
      <w:rFonts w:eastAsia="Calibri"/>
      <w:lang w:eastAsia="ru-RU"/>
    </w:rPr>
  </w:style>
  <w:style w:type="paragraph" w:styleId="aff4">
    <w:name w:val="annotation text"/>
    <w:basedOn w:val="a"/>
    <w:qFormat/>
    <w:rPr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table" w:styleId="aff5">
    <w:name w:val="Table Grid"/>
    <w:basedOn w:val="a1"/>
    <w:uiPriority w:val="39"/>
    <w:rsid w:val="009B7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D34072"/>
    <w:rPr>
      <w:rFonts w:asciiTheme="majorHAnsi" w:eastAsiaTheme="majorEastAsia" w:hAnsiTheme="majorHAnsi" w:cstheme="majorBidi"/>
      <w:color w:val="1F4D78" w:themeColor="accent1" w:themeShade="7F"/>
      <w:sz w:val="24"/>
      <w:lang w:bidi="ar-SA"/>
    </w:rPr>
  </w:style>
  <w:style w:type="paragraph" w:styleId="25">
    <w:name w:val="Body Text 2"/>
    <w:basedOn w:val="a"/>
    <w:link w:val="26"/>
    <w:uiPriority w:val="99"/>
    <w:semiHidden/>
    <w:unhideWhenUsed/>
    <w:rsid w:val="00D3407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D34072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F715-F4DE-4C55-AD5C-92170BFC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16</Pages>
  <Words>4515</Words>
  <Characters>25741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/>
  <LinksUpToDate>false</LinksUpToDate>
  <CharactersWithSpaces>30196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subject/>
  <dc:creator>Kolchanova</dc:creator>
  <dc:description/>
  <cp:lastModifiedBy>Пользователь Windows</cp:lastModifiedBy>
  <cp:revision>114</cp:revision>
  <cp:lastPrinted>2018-04-18T10:55:00Z</cp:lastPrinted>
  <dcterms:created xsi:type="dcterms:W3CDTF">2017-12-07T12:28:00Z</dcterms:created>
  <dcterms:modified xsi:type="dcterms:W3CDTF">2018-05-15T04:48:00Z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